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33D3" w14:textId="77777777" w:rsidR="00356CD3" w:rsidRPr="00D93A1A" w:rsidRDefault="00356CD3" w:rsidP="00356CD3">
      <w:pPr>
        <w:rPr>
          <w:rFonts w:ascii="Arial" w:hAnsi="Arial" w:cs="Arial"/>
          <w:b/>
          <w:sz w:val="28"/>
        </w:rPr>
      </w:pPr>
      <w:r w:rsidRPr="00D93A1A">
        <w:rPr>
          <w:rFonts w:ascii="Arial" w:hAnsi="Arial" w:cs="Arial"/>
          <w:b/>
          <w:sz w:val="28"/>
        </w:rPr>
        <w:t>UNIVERSITY OF SALFORD STUDENTS’ UNION</w:t>
      </w:r>
    </w:p>
    <w:p w14:paraId="769822DB" w14:textId="556315E1" w:rsidR="00370597" w:rsidRPr="00D93A1A" w:rsidRDefault="63722BF2" w:rsidP="63722BF2">
      <w:pPr>
        <w:rPr>
          <w:rFonts w:ascii="Arial" w:hAnsi="Arial" w:cs="Arial"/>
          <w:b/>
          <w:bCs/>
          <w:sz w:val="24"/>
          <w:szCs w:val="24"/>
        </w:rPr>
      </w:pPr>
      <w:r w:rsidRPr="247FEF93">
        <w:rPr>
          <w:rFonts w:ascii="Arial" w:hAnsi="Arial" w:cs="Arial"/>
          <w:b/>
          <w:bCs/>
          <w:sz w:val="24"/>
          <w:szCs w:val="24"/>
        </w:rPr>
        <w:t>Candidate Guidance: 202</w:t>
      </w:r>
      <w:r w:rsidR="6DA535AA" w:rsidRPr="247FEF93">
        <w:rPr>
          <w:rFonts w:ascii="Arial" w:hAnsi="Arial" w:cs="Arial"/>
          <w:b/>
          <w:bCs/>
          <w:sz w:val="24"/>
          <w:szCs w:val="24"/>
        </w:rPr>
        <w:t>1</w:t>
      </w:r>
      <w:r w:rsidRPr="247FEF93">
        <w:rPr>
          <w:rFonts w:ascii="Arial" w:hAnsi="Arial" w:cs="Arial"/>
          <w:b/>
          <w:bCs/>
          <w:sz w:val="24"/>
          <w:szCs w:val="24"/>
        </w:rPr>
        <w:t xml:space="preserve"> </w:t>
      </w:r>
      <w:r w:rsidR="00C07854">
        <w:rPr>
          <w:rFonts w:ascii="Arial" w:hAnsi="Arial" w:cs="Arial"/>
          <w:b/>
          <w:bCs/>
          <w:sz w:val="24"/>
          <w:szCs w:val="24"/>
        </w:rPr>
        <w:t>By-</w:t>
      </w:r>
      <w:r w:rsidRPr="247FEF93">
        <w:rPr>
          <w:rFonts w:ascii="Arial" w:hAnsi="Arial" w:cs="Arial"/>
          <w:b/>
          <w:bCs/>
          <w:sz w:val="24"/>
          <w:szCs w:val="24"/>
        </w:rPr>
        <w:t>Election</w:t>
      </w:r>
    </w:p>
    <w:p w14:paraId="457E197A" w14:textId="77777777" w:rsidR="00016B1B" w:rsidRDefault="00016B1B" w:rsidP="00356CD3">
      <w:pPr>
        <w:rPr>
          <w:rFonts w:ascii="Arial" w:hAnsi="Arial" w:cs="Arial"/>
          <w:sz w:val="24"/>
        </w:rPr>
      </w:pPr>
      <w:r w:rsidRPr="00D93A1A">
        <w:rPr>
          <w:rFonts w:ascii="Arial" w:hAnsi="Arial" w:cs="Arial"/>
          <w:sz w:val="24"/>
        </w:rPr>
        <w:t xml:space="preserve">These </w:t>
      </w:r>
      <w:r w:rsidR="00DC74F9" w:rsidRPr="00D93A1A">
        <w:rPr>
          <w:rFonts w:ascii="Arial" w:hAnsi="Arial" w:cs="Arial"/>
          <w:sz w:val="24"/>
        </w:rPr>
        <w:t>regulations</w:t>
      </w:r>
      <w:r w:rsidRPr="00D93A1A">
        <w:rPr>
          <w:rFonts w:ascii="Arial" w:hAnsi="Arial" w:cs="Arial"/>
          <w:sz w:val="24"/>
        </w:rPr>
        <w:t xml:space="preserve"> have been created by the Returning Officer and f</w:t>
      </w:r>
      <w:r w:rsidR="00952699" w:rsidRPr="00D93A1A">
        <w:rPr>
          <w:rFonts w:ascii="Arial" w:hAnsi="Arial" w:cs="Arial"/>
          <w:sz w:val="24"/>
        </w:rPr>
        <w:t xml:space="preserve">orm part of the election rules. They may be amended by the Returning Officer. </w:t>
      </w:r>
    </w:p>
    <w:p w14:paraId="24AAAFFF" w14:textId="77777777" w:rsidR="00C11FCB" w:rsidRPr="00F96F63" w:rsidRDefault="00C11FCB" w:rsidP="00C11FCB">
      <w:pPr>
        <w:rPr>
          <w:rFonts w:ascii="Arial" w:hAnsi="Arial" w:cs="Arial"/>
          <w:sz w:val="24"/>
        </w:rPr>
      </w:pPr>
      <w:r w:rsidRPr="00F96F63">
        <w:rPr>
          <w:rFonts w:ascii="Arial" w:hAnsi="Arial" w:cs="Arial"/>
          <w:sz w:val="24"/>
        </w:rPr>
        <w:t>There are some general principles that you should be aware of when co</w:t>
      </w:r>
      <w:r>
        <w:rPr>
          <w:rFonts w:ascii="Arial" w:hAnsi="Arial" w:cs="Arial"/>
          <w:sz w:val="24"/>
        </w:rPr>
        <w:t xml:space="preserve">nducting an election campaign: </w:t>
      </w:r>
    </w:p>
    <w:p w14:paraId="432E964A" w14:textId="77777777" w:rsidR="00C11FCB" w:rsidRPr="00F96F63" w:rsidRDefault="00C11FCB" w:rsidP="00C11FCB">
      <w:pPr>
        <w:rPr>
          <w:rFonts w:ascii="Arial" w:hAnsi="Arial" w:cs="Arial"/>
          <w:sz w:val="24"/>
        </w:rPr>
      </w:pPr>
      <w:r w:rsidRPr="00F96F63">
        <w:rPr>
          <w:rFonts w:ascii="Arial" w:hAnsi="Arial" w:cs="Arial"/>
          <w:sz w:val="24"/>
        </w:rPr>
        <w:t>•</w:t>
      </w:r>
      <w:r w:rsidRPr="00F96F63">
        <w:rPr>
          <w:rFonts w:ascii="Arial" w:hAnsi="Arial" w:cs="Arial"/>
          <w:sz w:val="24"/>
        </w:rPr>
        <w:tab/>
        <w:t xml:space="preserve">We are aiming to elect people in a free and fair manner. </w:t>
      </w:r>
    </w:p>
    <w:p w14:paraId="6D4867C0" w14:textId="77777777" w:rsidR="00C11FCB" w:rsidRPr="00F96F63" w:rsidRDefault="00C11FCB" w:rsidP="00C11FCB">
      <w:pPr>
        <w:rPr>
          <w:rFonts w:ascii="Arial" w:hAnsi="Arial" w:cs="Arial"/>
          <w:sz w:val="24"/>
        </w:rPr>
      </w:pPr>
      <w:r w:rsidRPr="00F96F63">
        <w:rPr>
          <w:rFonts w:ascii="Arial" w:hAnsi="Arial" w:cs="Arial"/>
          <w:sz w:val="24"/>
        </w:rPr>
        <w:t>•</w:t>
      </w:r>
      <w:r w:rsidRPr="00F96F63">
        <w:rPr>
          <w:rFonts w:ascii="Arial" w:hAnsi="Arial" w:cs="Arial"/>
          <w:sz w:val="24"/>
        </w:rPr>
        <w:tab/>
        <w:t xml:space="preserve">Candidates should adhere to the principle that they should only do what other candidates have an equal opportunity to do.  </w:t>
      </w:r>
    </w:p>
    <w:p w14:paraId="731C6DBC" w14:textId="65062233" w:rsidR="00C11FCB" w:rsidRDefault="00C11FCB" w:rsidP="00356CD3">
      <w:pPr>
        <w:rPr>
          <w:rFonts w:ascii="Arial" w:hAnsi="Arial" w:cs="Arial"/>
          <w:sz w:val="24"/>
        </w:rPr>
      </w:pPr>
      <w:r w:rsidRPr="00F96F63">
        <w:rPr>
          <w:rFonts w:ascii="Arial" w:hAnsi="Arial" w:cs="Arial"/>
          <w:sz w:val="24"/>
        </w:rPr>
        <w:t>•</w:t>
      </w:r>
      <w:r w:rsidRPr="00F96F63">
        <w:rPr>
          <w:rFonts w:ascii="Arial" w:hAnsi="Arial" w:cs="Arial"/>
          <w:sz w:val="24"/>
        </w:rPr>
        <w:tab/>
        <w:t>Candidates must respect that voters have the right to vote confidentially and freely. Once a voter has started completing their ballot you should not communicate with them in anyway</w:t>
      </w:r>
    </w:p>
    <w:p w14:paraId="375AFE48" w14:textId="77777777" w:rsidR="00BB5A8C" w:rsidRPr="00D93A1A" w:rsidRDefault="00BB5A8C" w:rsidP="00356CD3">
      <w:pPr>
        <w:rPr>
          <w:rFonts w:ascii="Arial" w:hAnsi="Arial" w:cs="Arial"/>
          <w:sz w:val="24"/>
        </w:rPr>
      </w:pPr>
    </w:p>
    <w:p w14:paraId="11A44925" w14:textId="77777777" w:rsidR="00C02AC4" w:rsidRPr="00D93A1A" w:rsidRDefault="00016B1B" w:rsidP="00406FF1">
      <w:pPr>
        <w:pStyle w:val="ListParagraph"/>
        <w:numPr>
          <w:ilvl w:val="0"/>
          <w:numId w:val="11"/>
        </w:numPr>
        <w:jc w:val="both"/>
        <w:rPr>
          <w:rFonts w:ascii="Arial" w:hAnsi="Arial" w:cs="Arial"/>
          <w:b/>
          <w:sz w:val="24"/>
        </w:rPr>
      </w:pPr>
      <w:r w:rsidRPr="00D93A1A">
        <w:rPr>
          <w:rFonts w:ascii="Arial" w:hAnsi="Arial" w:cs="Arial"/>
          <w:b/>
          <w:sz w:val="24"/>
        </w:rPr>
        <w:t>Timetable</w:t>
      </w:r>
    </w:p>
    <w:p w14:paraId="431766D3" w14:textId="62FEAB3B" w:rsidR="00356CD3" w:rsidRPr="00C16350" w:rsidRDefault="63722BF2" w:rsidP="00C16350">
      <w:pPr>
        <w:pStyle w:val="ListParagraph"/>
        <w:numPr>
          <w:ilvl w:val="1"/>
          <w:numId w:val="14"/>
        </w:numPr>
        <w:jc w:val="both"/>
        <w:rPr>
          <w:rFonts w:ascii="Arial" w:hAnsi="Arial" w:cs="Arial"/>
          <w:sz w:val="24"/>
          <w:szCs w:val="24"/>
        </w:rPr>
      </w:pPr>
      <w:r w:rsidRPr="247FEF93">
        <w:rPr>
          <w:rFonts w:ascii="Arial" w:hAnsi="Arial" w:cs="Arial"/>
          <w:sz w:val="24"/>
          <w:szCs w:val="24"/>
        </w:rPr>
        <w:t xml:space="preserve"> Nominations are open from </w:t>
      </w:r>
      <w:r w:rsidR="00C07854">
        <w:rPr>
          <w:rFonts w:ascii="Arial" w:hAnsi="Arial" w:cs="Arial"/>
          <w:sz w:val="24"/>
          <w:szCs w:val="24"/>
        </w:rPr>
        <w:t>13:00</w:t>
      </w:r>
      <w:r w:rsidRPr="247FEF93">
        <w:rPr>
          <w:rFonts w:ascii="Arial" w:hAnsi="Arial" w:cs="Arial"/>
          <w:sz w:val="24"/>
          <w:szCs w:val="24"/>
        </w:rPr>
        <w:t xml:space="preserve"> </w:t>
      </w:r>
      <w:r w:rsidR="00C07854">
        <w:rPr>
          <w:rFonts w:ascii="Arial" w:hAnsi="Arial" w:cs="Arial"/>
          <w:sz w:val="24"/>
          <w:szCs w:val="24"/>
        </w:rPr>
        <w:t>Wednesday 5</w:t>
      </w:r>
      <w:r w:rsidR="00C07854" w:rsidRPr="00C07854">
        <w:rPr>
          <w:rFonts w:ascii="Arial" w:hAnsi="Arial" w:cs="Arial"/>
          <w:sz w:val="24"/>
          <w:szCs w:val="24"/>
          <w:vertAlign w:val="superscript"/>
        </w:rPr>
        <w:t>th</w:t>
      </w:r>
      <w:r w:rsidR="00C07854">
        <w:rPr>
          <w:rFonts w:ascii="Arial" w:hAnsi="Arial" w:cs="Arial"/>
          <w:sz w:val="24"/>
          <w:szCs w:val="24"/>
        </w:rPr>
        <w:t xml:space="preserve"> May</w:t>
      </w:r>
      <w:r w:rsidRPr="247FEF93">
        <w:rPr>
          <w:rFonts w:ascii="Arial" w:hAnsi="Arial" w:cs="Arial"/>
          <w:sz w:val="24"/>
          <w:szCs w:val="24"/>
        </w:rPr>
        <w:t xml:space="preserve"> to </w:t>
      </w:r>
      <w:r w:rsidR="00C07854">
        <w:rPr>
          <w:rFonts w:ascii="Arial" w:hAnsi="Arial" w:cs="Arial"/>
          <w:sz w:val="24"/>
          <w:szCs w:val="24"/>
        </w:rPr>
        <w:t>2</w:t>
      </w:r>
      <w:r w:rsidR="00C16350">
        <w:rPr>
          <w:rFonts w:ascii="Arial" w:hAnsi="Arial" w:cs="Arial"/>
          <w:sz w:val="24"/>
          <w:szCs w:val="24"/>
        </w:rPr>
        <w:t>3:59</w:t>
      </w:r>
      <w:r w:rsidRPr="247FEF93">
        <w:rPr>
          <w:rFonts w:ascii="Arial" w:hAnsi="Arial" w:cs="Arial"/>
          <w:sz w:val="24"/>
          <w:szCs w:val="24"/>
        </w:rPr>
        <w:t xml:space="preserve"> </w:t>
      </w:r>
      <w:r w:rsidR="00C16350">
        <w:rPr>
          <w:rFonts w:ascii="Arial" w:hAnsi="Arial" w:cs="Arial"/>
          <w:sz w:val="24"/>
          <w:szCs w:val="24"/>
        </w:rPr>
        <w:t>Sunday 16</w:t>
      </w:r>
      <w:r w:rsidR="00C16350" w:rsidRPr="00C16350">
        <w:rPr>
          <w:rFonts w:ascii="Arial" w:hAnsi="Arial" w:cs="Arial"/>
          <w:sz w:val="24"/>
          <w:szCs w:val="24"/>
          <w:vertAlign w:val="superscript"/>
        </w:rPr>
        <w:t>th</w:t>
      </w:r>
      <w:r w:rsidR="00C16350">
        <w:rPr>
          <w:rFonts w:ascii="Arial" w:hAnsi="Arial" w:cs="Arial"/>
          <w:sz w:val="24"/>
          <w:szCs w:val="24"/>
        </w:rPr>
        <w:t xml:space="preserve"> May</w:t>
      </w:r>
      <w:r w:rsidRPr="247FEF93">
        <w:rPr>
          <w:rFonts w:ascii="Arial" w:hAnsi="Arial" w:cs="Arial"/>
          <w:sz w:val="24"/>
          <w:szCs w:val="24"/>
        </w:rPr>
        <w:t xml:space="preserve">. </w:t>
      </w:r>
    </w:p>
    <w:p w14:paraId="73D08810" w14:textId="2627416E" w:rsidR="00356CD3" w:rsidRPr="00D93A1A" w:rsidRDefault="63722BF2" w:rsidP="63722BF2">
      <w:pPr>
        <w:pStyle w:val="ListParagraph"/>
        <w:numPr>
          <w:ilvl w:val="1"/>
          <w:numId w:val="14"/>
        </w:numPr>
        <w:jc w:val="both"/>
        <w:rPr>
          <w:rFonts w:ascii="Arial" w:hAnsi="Arial" w:cs="Arial"/>
          <w:sz w:val="24"/>
          <w:szCs w:val="24"/>
        </w:rPr>
      </w:pPr>
      <w:r w:rsidRPr="247FEF93">
        <w:rPr>
          <w:rFonts w:ascii="Arial" w:hAnsi="Arial" w:cs="Arial"/>
          <w:sz w:val="24"/>
          <w:szCs w:val="24"/>
        </w:rPr>
        <w:t xml:space="preserve"> Voting is open from 09:00 </w:t>
      </w:r>
      <w:r w:rsidR="0005740E">
        <w:rPr>
          <w:rFonts w:ascii="Arial" w:hAnsi="Arial" w:cs="Arial"/>
          <w:sz w:val="24"/>
          <w:szCs w:val="24"/>
        </w:rPr>
        <w:t>Wednesday</w:t>
      </w:r>
      <w:r w:rsidR="00C16350">
        <w:rPr>
          <w:rFonts w:ascii="Arial" w:hAnsi="Arial" w:cs="Arial"/>
          <w:sz w:val="24"/>
          <w:szCs w:val="24"/>
        </w:rPr>
        <w:t xml:space="preserve"> 19</w:t>
      </w:r>
      <w:r w:rsidR="00C16350" w:rsidRPr="00C16350">
        <w:rPr>
          <w:rFonts w:ascii="Arial" w:hAnsi="Arial" w:cs="Arial"/>
          <w:sz w:val="24"/>
          <w:szCs w:val="24"/>
          <w:vertAlign w:val="superscript"/>
        </w:rPr>
        <w:t>th</w:t>
      </w:r>
      <w:r w:rsidR="00C16350">
        <w:rPr>
          <w:rFonts w:ascii="Arial" w:hAnsi="Arial" w:cs="Arial"/>
          <w:sz w:val="24"/>
          <w:szCs w:val="24"/>
        </w:rPr>
        <w:t xml:space="preserve"> May</w:t>
      </w:r>
      <w:r w:rsidRPr="247FEF93">
        <w:rPr>
          <w:rFonts w:ascii="Arial" w:hAnsi="Arial" w:cs="Arial"/>
          <w:sz w:val="24"/>
          <w:szCs w:val="24"/>
        </w:rPr>
        <w:t xml:space="preserve"> to 1</w:t>
      </w:r>
      <w:r w:rsidR="00C16350">
        <w:rPr>
          <w:rFonts w:ascii="Arial" w:hAnsi="Arial" w:cs="Arial"/>
          <w:sz w:val="24"/>
          <w:szCs w:val="24"/>
        </w:rPr>
        <w:t>7</w:t>
      </w:r>
      <w:r w:rsidRPr="247FEF93">
        <w:rPr>
          <w:rFonts w:ascii="Arial" w:hAnsi="Arial" w:cs="Arial"/>
          <w:sz w:val="24"/>
          <w:szCs w:val="24"/>
        </w:rPr>
        <w:t xml:space="preserve">:00 Thursday </w:t>
      </w:r>
      <w:r w:rsidR="0005740E">
        <w:rPr>
          <w:rFonts w:ascii="Arial" w:hAnsi="Arial" w:cs="Arial"/>
          <w:sz w:val="24"/>
          <w:szCs w:val="24"/>
        </w:rPr>
        <w:t>20</w:t>
      </w:r>
      <w:r w:rsidR="0005740E" w:rsidRPr="0005740E">
        <w:rPr>
          <w:rFonts w:ascii="Arial" w:hAnsi="Arial" w:cs="Arial"/>
          <w:sz w:val="24"/>
          <w:szCs w:val="24"/>
          <w:vertAlign w:val="superscript"/>
        </w:rPr>
        <w:t>th</w:t>
      </w:r>
      <w:r w:rsidR="0005740E">
        <w:rPr>
          <w:rFonts w:ascii="Arial" w:hAnsi="Arial" w:cs="Arial"/>
          <w:sz w:val="24"/>
          <w:szCs w:val="24"/>
        </w:rPr>
        <w:t xml:space="preserve"> May</w:t>
      </w:r>
    </w:p>
    <w:p w14:paraId="2200BEBB" w14:textId="2D1384AD" w:rsidR="00C02AC4" w:rsidRPr="00D93A1A" w:rsidRDefault="63722BF2" w:rsidP="63722BF2">
      <w:pPr>
        <w:pStyle w:val="ListParagraph"/>
        <w:numPr>
          <w:ilvl w:val="1"/>
          <w:numId w:val="14"/>
        </w:numPr>
        <w:jc w:val="both"/>
        <w:rPr>
          <w:rFonts w:ascii="Arial" w:hAnsi="Arial" w:cs="Arial"/>
          <w:sz w:val="24"/>
          <w:szCs w:val="24"/>
        </w:rPr>
      </w:pPr>
      <w:r w:rsidRPr="247FEF93">
        <w:rPr>
          <w:rFonts w:ascii="Arial" w:hAnsi="Arial" w:cs="Arial"/>
          <w:sz w:val="24"/>
          <w:szCs w:val="24"/>
        </w:rPr>
        <w:t xml:space="preserve"> Results will be announced on Friday </w:t>
      </w:r>
      <w:r w:rsidR="0005740E">
        <w:rPr>
          <w:rFonts w:ascii="Arial" w:hAnsi="Arial" w:cs="Arial"/>
          <w:sz w:val="24"/>
          <w:szCs w:val="24"/>
        </w:rPr>
        <w:t>21</w:t>
      </w:r>
      <w:r w:rsidR="0005740E" w:rsidRPr="0005740E">
        <w:rPr>
          <w:rFonts w:ascii="Arial" w:hAnsi="Arial" w:cs="Arial"/>
          <w:sz w:val="24"/>
          <w:szCs w:val="24"/>
          <w:vertAlign w:val="superscript"/>
        </w:rPr>
        <w:t>st</w:t>
      </w:r>
      <w:r w:rsidR="0005740E">
        <w:rPr>
          <w:rFonts w:ascii="Arial" w:hAnsi="Arial" w:cs="Arial"/>
          <w:sz w:val="24"/>
          <w:szCs w:val="24"/>
        </w:rPr>
        <w:t xml:space="preserve"> May</w:t>
      </w:r>
      <w:r w:rsidRPr="247FEF93">
        <w:rPr>
          <w:rFonts w:ascii="Arial" w:hAnsi="Arial" w:cs="Arial"/>
          <w:sz w:val="24"/>
          <w:szCs w:val="24"/>
        </w:rPr>
        <w:t xml:space="preserve">. The Returning Officer reserves the right to delay the announcement of the result. </w:t>
      </w:r>
    </w:p>
    <w:p w14:paraId="11A1DB96" w14:textId="77777777" w:rsidR="00356CD3" w:rsidRPr="00D93A1A" w:rsidRDefault="00356CD3" w:rsidP="00406FF1">
      <w:pPr>
        <w:pStyle w:val="ListParagraph"/>
        <w:jc w:val="both"/>
        <w:rPr>
          <w:rFonts w:ascii="Arial" w:hAnsi="Arial" w:cs="Arial"/>
          <w:sz w:val="24"/>
        </w:rPr>
      </w:pPr>
    </w:p>
    <w:p w14:paraId="0971C032" w14:textId="77777777" w:rsidR="00010724" w:rsidRPr="00D93A1A" w:rsidRDefault="00010724" w:rsidP="00406FF1">
      <w:pPr>
        <w:pStyle w:val="ListParagraph"/>
        <w:numPr>
          <w:ilvl w:val="0"/>
          <w:numId w:val="14"/>
        </w:numPr>
        <w:jc w:val="both"/>
        <w:rPr>
          <w:rFonts w:ascii="Arial" w:hAnsi="Arial" w:cs="Arial"/>
          <w:b/>
          <w:sz w:val="24"/>
        </w:rPr>
      </w:pPr>
      <w:r w:rsidRPr="00D93A1A">
        <w:rPr>
          <w:rFonts w:ascii="Arial" w:hAnsi="Arial" w:cs="Arial"/>
          <w:b/>
          <w:sz w:val="24"/>
        </w:rPr>
        <w:t>Returning Officers</w:t>
      </w:r>
    </w:p>
    <w:p w14:paraId="6BE6E234" w14:textId="1B39A4C9" w:rsidR="00010724" w:rsidRPr="00D93A1A" w:rsidRDefault="1798C61A" w:rsidP="1798C61A">
      <w:pPr>
        <w:pStyle w:val="ListParagraph"/>
        <w:numPr>
          <w:ilvl w:val="1"/>
          <w:numId w:val="14"/>
        </w:numPr>
        <w:jc w:val="both"/>
        <w:rPr>
          <w:rFonts w:ascii="Arial" w:hAnsi="Arial" w:cs="Arial"/>
          <w:sz w:val="24"/>
          <w:szCs w:val="24"/>
        </w:rPr>
      </w:pPr>
      <w:r w:rsidRPr="1798C61A">
        <w:rPr>
          <w:rFonts w:ascii="Arial" w:hAnsi="Arial" w:cs="Arial"/>
          <w:sz w:val="24"/>
          <w:szCs w:val="24"/>
        </w:rPr>
        <w:t xml:space="preserve">The Returning Officer for this election is Peter Robertson (NUS Acting Chief Executive) </w:t>
      </w:r>
    </w:p>
    <w:p w14:paraId="1380CCE5" w14:textId="28C6F3B2" w:rsidR="00237CED" w:rsidRPr="005048E6" w:rsidRDefault="00237CED" w:rsidP="005048E6">
      <w:pPr>
        <w:pStyle w:val="ListParagraph"/>
        <w:numPr>
          <w:ilvl w:val="1"/>
          <w:numId w:val="14"/>
        </w:numPr>
        <w:jc w:val="both"/>
        <w:rPr>
          <w:rFonts w:ascii="Arial" w:hAnsi="Arial" w:cs="Arial"/>
          <w:sz w:val="24"/>
        </w:rPr>
      </w:pPr>
      <w:r w:rsidRPr="00D93A1A">
        <w:rPr>
          <w:rFonts w:ascii="Arial" w:hAnsi="Arial" w:cs="Arial"/>
          <w:sz w:val="24"/>
        </w:rPr>
        <w:t xml:space="preserve">The Deputy Returning Officer </w:t>
      </w:r>
      <w:r w:rsidR="00570724">
        <w:rPr>
          <w:rFonts w:ascii="Arial" w:hAnsi="Arial" w:cs="Arial"/>
          <w:sz w:val="24"/>
        </w:rPr>
        <w:t>is</w:t>
      </w:r>
      <w:r w:rsidRPr="00D93A1A">
        <w:rPr>
          <w:rFonts w:ascii="Arial" w:hAnsi="Arial" w:cs="Arial"/>
          <w:sz w:val="24"/>
        </w:rPr>
        <w:t xml:space="preserve">: </w:t>
      </w:r>
      <w:r w:rsidR="00723F29">
        <w:rPr>
          <w:rFonts w:ascii="Arial" w:hAnsi="Arial" w:cs="Arial"/>
          <w:sz w:val="24"/>
        </w:rPr>
        <w:t>Lauren Beckett, Head of Student Voice, USSU</w:t>
      </w:r>
    </w:p>
    <w:p w14:paraId="342B4394" w14:textId="77777777" w:rsidR="00356CD3" w:rsidRPr="00D93A1A" w:rsidRDefault="00356CD3" w:rsidP="00406FF1">
      <w:pPr>
        <w:pStyle w:val="ListParagraph"/>
        <w:jc w:val="both"/>
        <w:rPr>
          <w:rFonts w:ascii="Arial" w:hAnsi="Arial" w:cs="Arial"/>
          <w:sz w:val="24"/>
        </w:rPr>
      </w:pPr>
    </w:p>
    <w:p w14:paraId="7ACC431A" w14:textId="77777777" w:rsidR="00F35CB1" w:rsidRPr="00D93A1A" w:rsidRDefault="00F35CB1" w:rsidP="00406FF1">
      <w:pPr>
        <w:pStyle w:val="ListParagraph"/>
        <w:numPr>
          <w:ilvl w:val="0"/>
          <w:numId w:val="14"/>
        </w:numPr>
        <w:jc w:val="both"/>
        <w:rPr>
          <w:rFonts w:ascii="Arial" w:hAnsi="Arial" w:cs="Arial"/>
          <w:b/>
          <w:sz w:val="24"/>
        </w:rPr>
      </w:pPr>
      <w:r w:rsidRPr="00D93A1A">
        <w:rPr>
          <w:rFonts w:ascii="Arial" w:hAnsi="Arial" w:cs="Arial"/>
          <w:b/>
          <w:sz w:val="24"/>
        </w:rPr>
        <w:t>Nominations</w:t>
      </w:r>
    </w:p>
    <w:p w14:paraId="09374172" w14:textId="6F665603" w:rsidR="00F35CB1" w:rsidRPr="00D93A1A" w:rsidRDefault="63722BF2" w:rsidP="63722BF2">
      <w:pPr>
        <w:pStyle w:val="ListParagraph"/>
        <w:numPr>
          <w:ilvl w:val="1"/>
          <w:numId w:val="14"/>
        </w:numPr>
        <w:jc w:val="both"/>
        <w:rPr>
          <w:rFonts w:ascii="Arial" w:hAnsi="Arial" w:cs="Arial"/>
          <w:sz w:val="24"/>
          <w:szCs w:val="24"/>
        </w:rPr>
      </w:pPr>
      <w:r w:rsidRPr="247FEF93">
        <w:rPr>
          <w:rFonts w:ascii="Arial" w:hAnsi="Arial" w:cs="Arial"/>
          <w:sz w:val="24"/>
          <w:szCs w:val="24"/>
        </w:rPr>
        <w:t xml:space="preserve"> Nominations should be submitted online by </w:t>
      </w:r>
      <w:r w:rsidR="0005740E">
        <w:rPr>
          <w:rFonts w:ascii="Arial" w:hAnsi="Arial" w:cs="Arial"/>
          <w:sz w:val="24"/>
          <w:szCs w:val="24"/>
        </w:rPr>
        <w:t>23:59 Sunday 16</w:t>
      </w:r>
      <w:r w:rsidR="0005740E" w:rsidRPr="0005740E">
        <w:rPr>
          <w:rFonts w:ascii="Arial" w:hAnsi="Arial" w:cs="Arial"/>
          <w:sz w:val="24"/>
          <w:szCs w:val="24"/>
          <w:vertAlign w:val="superscript"/>
        </w:rPr>
        <w:t>th</w:t>
      </w:r>
      <w:r w:rsidR="0005740E">
        <w:rPr>
          <w:rFonts w:ascii="Arial" w:hAnsi="Arial" w:cs="Arial"/>
          <w:sz w:val="24"/>
          <w:szCs w:val="24"/>
        </w:rPr>
        <w:t xml:space="preserve"> May</w:t>
      </w:r>
      <w:r w:rsidRPr="247FEF93">
        <w:rPr>
          <w:rFonts w:ascii="Arial" w:hAnsi="Arial" w:cs="Arial"/>
          <w:sz w:val="24"/>
          <w:szCs w:val="24"/>
        </w:rPr>
        <w:t xml:space="preserve">. </w:t>
      </w:r>
    </w:p>
    <w:p w14:paraId="27D675C7" w14:textId="0BFD8568" w:rsidR="00DC74F9" w:rsidRDefault="00BC74B8" w:rsidP="00406FF1">
      <w:pPr>
        <w:pStyle w:val="ListParagraph"/>
        <w:numPr>
          <w:ilvl w:val="1"/>
          <w:numId w:val="14"/>
        </w:numPr>
        <w:jc w:val="both"/>
        <w:rPr>
          <w:rFonts w:ascii="Arial" w:hAnsi="Arial" w:cs="Arial"/>
          <w:sz w:val="24"/>
        </w:rPr>
      </w:pPr>
      <w:r>
        <w:rPr>
          <w:rFonts w:ascii="Arial" w:hAnsi="Arial" w:cs="Arial"/>
          <w:sz w:val="24"/>
        </w:rPr>
        <w:t xml:space="preserve"> </w:t>
      </w:r>
      <w:r w:rsidR="00F35CB1" w:rsidRPr="00D93A1A">
        <w:rPr>
          <w:rFonts w:ascii="Arial" w:hAnsi="Arial" w:cs="Arial"/>
          <w:sz w:val="24"/>
        </w:rPr>
        <w:t xml:space="preserve">Only </w:t>
      </w:r>
      <w:r w:rsidR="008B73C9" w:rsidRPr="00D93A1A">
        <w:rPr>
          <w:rFonts w:ascii="Arial" w:hAnsi="Arial" w:cs="Arial"/>
          <w:sz w:val="24"/>
        </w:rPr>
        <w:t xml:space="preserve">fully completed nomination forms submitted before the deadline will be accepted. </w:t>
      </w:r>
    </w:p>
    <w:p w14:paraId="7039C55B" w14:textId="6D227983" w:rsidR="00BC74B8" w:rsidRDefault="00BC74B8" w:rsidP="00406FF1">
      <w:pPr>
        <w:pStyle w:val="ListParagraph"/>
        <w:numPr>
          <w:ilvl w:val="1"/>
          <w:numId w:val="14"/>
        </w:numPr>
        <w:jc w:val="both"/>
        <w:rPr>
          <w:rFonts w:ascii="Arial" w:hAnsi="Arial" w:cs="Arial"/>
          <w:sz w:val="24"/>
        </w:rPr>
      </w:pPr>
      <w:r>
        <w:rPr>
          <w:rFonts w:ascii="Arial" w:hAnsi="Arial" w:cs="Arial"/>
          <w:sz w:val="24"/>
        </w:rPr>
        <w:t xml:space="preserve"> You may only nominate yourself for one </w:t>
      </w:r>
      <w:r w:rsidR="00723F29">
        <w:rPr>
          <w:rFonts w:ascii="Arial" w:hAnsi="Arial" w:cs="Arial"/>
          <w:sz w:val="24"/>
        </w:rPr>
        <w:t>p</w:t>
      </w:r>
      <w:r>
        <w:rPr>
          <w:rFonts w:ascii="Arial" w:hAnsi="Arial" w:cs="Arial"/>
          <w:sz w:val="24"/>
        </w:rPr>
        <w:t>osition</w:t>
      </w:r>
      <w:r w:rsidR="00691145">
        <w:rPr>
          <w:rFonts w:ascii="Arial" w:hAnsi="Arial" w:cs="Arial"/>
          <w:sz w:val="24"/>
        </w:rPr>
        <w:t>.</w:t>
      </w:r>
    </w:p>
    <w:p w14:paraId="2C40CAA4" w14:textId="77777777" w:rsidR="00C11FCB" w:rsidRDefault="00C11FCB" w:rsidP="00C11FCB">
      <w:pPr>
        <w:pStyle w:val="ListParagraph"/>
        <w:numPr>
          <w:ilvl w:val="1"/>
          <w:numId w:val="14"/>
        </w:numPr>
        <w:jc w:val="both"/>
        <w:rPr>
          <w:rFonts w:ascii="Arial" w:hAnsi="Arial" w:cs="Arial"/>
          <w:sz w:val="24"/>
        </w:rPr>
      </w:pPr>
      <w:r>
        <w:rPr>
          <w:rFonts w:ascii="Arial" w:hAnsi="Arial" w:cs="Arial"/>
          <w:sz w:val="24"/>
        </w:rPr>
        <w:t>Union members who are present at the University on a visa are responsible for the following:</w:t>
      </w:r>
    </w:p>
    <w:p w14:paraId="4CAAC3BA" w14:textId="77777777" w:rsidR="00C11FCB" w:rsidRDefault="63722BF2" w:rsidP="63722BF2">
      <w:pPr>
        <w:pStyle w:val="ListParagraph"/>
        <w:numPr>
          <w:ilvl w:val="2"/>
          <w:numId w:val="14"/>
        </w:numPr>
        <w:jc w:val="both"/>
        <w:rPr>
          <w:rFonts w:ascii="Arial" w:hAnsi="Arial" w:cs="Arial"/>
          <w:sz w:val="24"/>
          <w:szCs w:val="24"/>
        </w:rPr>
      </w:pPr>
      <w:r w:rsidRPr="63722BF2">
        <w:rPr>
          <w:rFonts w:ascii="Arial" w:hAnsi="Arial" w:cs="Arial"/>
          <w:sz w:val="24"/>
          <w:szCs w:val="24"/>
        </w:rPr>
        <w:t>Ensuring they meet any visa requirements were they to be successfully elected</w:t>
      </w:r>
    </w:p>
    <w:p w14:paraId="4E23A1B8" w14:textId="77777777" w:rsidR="00C11FCB" w:rsidRDefault="63722BF2" w:rsidP="63722BF2">
      <w:pPr>
        <w:pStyle w:val="ListParagraph"/>
        <w:numPr>
          <w:ilvl w:val="2"/>
          <w:numId w:val="14"/>
        </w:numPr>
        <w:jc w:val="both"/>
        <w:rPr>
          <w:rFonts w:ascii="Arial" w:hAnsi="Arial" w:cs="Arial"/>
          <w:sz w:val="24"/>
          <w:szCs w:val="24"/>
        </w:rPr>
      </w:pPr>
      <w:r w:rsidRPr="63722BF2">
        <w:rPr>
          <w:rFonts w:ascii="Arial" w:hAnsi="Arial" w:cs="Arial"/>
          <w:sz w:val="24"/>
          <w:szCs w:val="24"/>
        </w:rPr>
        <w:t>Recognising that the Union is not responsible for ensuring their compliance with visa regulations</w:t>
      </w:r>
    </w:p>
    <w:p w14:paraId="47FFDFF1" w14:textId="77777777" w:rsidR="00C11FCB" w:rsidRPr="00D93A1A" w:rsidRDefault="63722BF2" w:rsidP="63722BF2">
      <w:pPr>
        <w:pStyle w:val="ListParagraph"/>
        <w:numPr>
          <w:ilvl w:val="2"/>
          <w:numId w:val="14"/>
        </w:numPr>
        <w:jc w:val="both"/>
        <w:rPr>
          <w:rFonts w:ascii="Arial" w:hAnsi="Arial" w:cs="Arial"/>
          <w:sz w:val="24"/>
          <w:szCs w:val="24"/>
        </w:rPr>
      </w:pPr>
      <w:r w:rsidRPr="63722BF2">
        <w:rPr>
          <w:rFonts w:ascii="Arial" w:hAnsi="Arial" w:cs="Arial"/>
          <w:sz w:val="24"/>
          <w:szCs w:val="24"/>
        </w:rPr>
        <w:t>Informing the Union of any changes in their visa status</w:t>
      </w:r>
    </w:p>
    <w:p w14:paraId="74103150" w14:textId="77777777" w:rsidR="00C11FCB" w:rsidRPr="00D93A1A" w:rsidRDefault="00C11FCB" w:rsidP="00BB5A8C">
      <w:pPr>
        <w:pStyle w:val="ListParagraph"/>
        <w:ind w:left="1068"/>
        <w:jc w:val="both"/>
        <w:rPr>
          <w:rFonts w:ascii="Arial" w:hAnsi="Arial" w:cs="Arial"/>
          <w:sz w:val="24"/>
        </w:rPr>
      </w:pPr>
    </w:p>
    <w:p w14:paraId="31CF91B6" w14:textId="77777777" w:rsidR="00406FF1" w:rsidRPr="00D93A1A" w:rsidRDefault="00406FF1" w:rsidP="00406FF1">
      <w:pPr>
        <w:pStyle w:val="ListParagraph"/>
        <w:jc w:val="both"/>
        <w:rPr>
          <w:rFonts w:ascii="Arial" w:hAnsi="Arial" w:cs="Arial"/>
          <w:sz w:val="24"/>
        </w:rPr>
      </w:pPr>
    </w:p>
    <w:p w14:paraId="2591DA62" w14:textId="4338586C" w:rsidR="00E431A0" w:rsidRPr="00E431A0" w:rsidRDefault="63722BF2" w:rsidP="00E431A0">
      <w:pPr>
        <w:pStyle w:val="ListParagraph"/>
        <w:numPr>
          <w:ilvl w:val="0"/>
          <w:numId w:val="14"/>
        </w:numPr>
        <w:jc w:val="both"/>
        <w:rPr>
          <w:rFonts w:ascii="Arial" w:hAnsi="Arial" w:cs="Arial"/>
          <w:b/>
          <w:bCs/>
          <w:sz w:val="24"/>
          <w:szCs w:val="24"/>
        </w:rPr>
      </w:pPr>
      <w:r w:rsidRPr="63722BF2">
        <w:rPr>
          <w:rFonts w:ascii="Arial" w:hAnsi="Arial" w:cs="Arial"/>
          <w:b/>
          <w:bCs/>
          <w:sz w:val="24"/>
          <w:szCs w:val="24"/>
        </w:rPr>
        <w:t xml:space="preserve">Candidate </w:t>
      </w:r>
      <w:r w:rsidR="00E431A0">
        <w:rPr>
          <w:rFonts w:ascii="Arial" w:hAnsi="Arial" w:cs="Arial"/>
          <w:b/>
          <w:bCs/>
          <w:sz w:val="24"/>
          <w:szCs w:val="24"/>
        </w:rPr>
        <w:t>Briefing</w:t>
      </w:r>
    </w:p>
    <w:p w14:paraId="5D3D5441" w14:textId="1C6AF5D8" w:rsidR="00C11FCB" w:rsidRPr="00C11FCB" w:rsidRDefault="008B73C9" w:rsidP="00C11FCB">
      <w:pPr>
        <w:pStyle w:val="ListParagraph"/>
        <w:numPr>
          <w:ilvl w:val="1"/>
          <w:numId w:val="14"/>
        </w:numPr>
        <w:jc w:val="both"/>
        <w:rPr>
          <w:rFonts w:ascii="Arial" w:hAnsi="Arial" w:cs="Arial"/>
          <w:sz w:val="24"/>
        </w:rPr>
      </w:pPr>
      <w:r w:rsidRPr="00D93A1A">
        <w:rPr>
          <w:rFonts w:ascii="Arial" w:hAnsi="Arial" w:cs="Arial"/>
          <w:sz w:val="24"/>
        </w:rPr>
        <w:t>A</w:t>
      </w:r>
      <w:r w:rsidR="00E431A0">
        <w:rPr>
          <w:rFonts w:ascii="Arial" w:hAnsi="Arial" w:cs="Arial"/>
          <w:sz w:val="24"/>
        </w:rPr>
        <w:t xml:space="preserve"> briefing outlining the rules for this election will be emailed to all candidates following the close of nominations.</w:t>
      </w:r>
      <w:r w:rsidRPr="00D93A1A">
        <w:rPr>
          <w:rFonts w:ascii="Arial" w:hAnsi="Arial" w:cs="Arial"/>
          <w:sz w:val="24"/>
        </w:rPr>
        <w:t xml:space="preserve"> </w:t>
      </w:r>
      <w:r w:rsidR="00E431A0">
        <w:rPr>
          <w:rFonts w:ascii="Arial" w:hAnsi="Arial" w:cs="Arial"/>
          <w:sz w:val="24"/>
        </w:rPr>
        <w:t>C</w:t>
      </w:r>
      <w:r w:rsidRPr="00D93A1A">
        <w:rPr>
          <w:rFonts w:ascii="Arial" w:hAnsi="Arial" w:cs="Arial"/>
          <w:sz w:val="24"/>
        </w:rPr>
        <w:t xml:space="preserve">andidates will be required to </w:t>
      </w:r>
      <w:r w:rsidR="00691145">
        <w:rPr>
          <w:rFonts w:ascii="Arial" w:hAnsi="Arial" w:cs="Arial"/>
          <w:sz w:val="24"/>
        </w:rPr>
        <w:t>confirm</w:t>
      </w:r>
      <w:r w:rsidRPr="00D93A1A">
        <w:rPr>
          <w:rFonts w:ascii="Arial" w:hAnsi="Arial" w:cs="Arial"/>
          <w:sz w:val="24"/>
        </w:rPr>
        <w:t xml:space="preserve"> that they have read and understood the rules and will abide by them during the course of the election.</w:t>
      </w:r>
    </w:p>
    <w:p w14:paraId="58350115" w14:textId="744ECF39" w:rsidR="00C11FCB" w:rsidRPr="00C11FCB" w:rsidRDefault="63722BF2" w:rsidP="247FEF93">
      <w:pPr>
        <w:pStyle w:val="ListParagraph"/>
        <w:numPr>
          <w:ilvl w:val="1"/>
          <w:numId w:val="14"/>
        </w:numPr>
        <w:jc w:val="both"/>
        <w:rPr>
          <w:rFonts w:eastAsiaTheme="minorEastAsia"/>
          <w:sz w:val="24"/>
          <w:szCs w:val="24"/>
        </w:rPr>
      </w:pPr>
      <w:r w:rsidRPr="247FEF93">
        <w:rPr>
          <w:rFonts w:ascii="Arial" w:hAnsi="Arial" w:cs="Arial"/>
          <w:sz w:val="24"/>
          <w:szCs w:val="24"/>
        </w:rPr>
        <w:t xml:space="preserve"> You may also arrange a one to one meeting with a member of the </w:t>
      </w:r>
      <w:r w:rsidR="003C4F06">
        <w:rPr>
          <w:rFonts w:ascii="Arial" w:hAnsi="Arial" w:cs="Arial"/>
          <w:sz w:val="24"/>
          <w:szCs w:val="24"/>
        </w:rPr>
        <w:t>students’ union</w:t>
      </w:r>
      <w:r w:rsidRPr="247FEF93">
        <w:rPr>
          <w:rFonts w:ascii="Arial" w:hAnsi="Arial" w:cs="Arial"/>
          <w:sz w:val="24"/>
          <w:szCs w:val="24"/>
        </w:rPr>
        <w:t xml:space="preserve"> team if you would like any information on the elections process. You can do this by emailing </w:t>
      </w:r>
      <w:hyperlink r:id="rId11">
        <w:r w:rsidRPr="247FEF93">
          <w:rPr>
            <w:rStyle w:val="Hyperlink"/>
            <w:rFonts w:ascii="Arial" w:hAnsi="Arial" w:cs="Arial"/>
            <w:sz w:val="24"/>
            <w:szCs w:val="24"/>
          </w:rPr>
          <w:t>elections-ussu@salford.ac.uk</w:t>
        </w:r>
      </w:hyperlink>
      <w:r w:rsidRPr="247FEF93">
        <w:rPr>
          <w:rFonts w:ascii="Arial" w:hAnsi="Arial" w:cs="Arial"/>
          <w:sz w:val="24"/>
          <w:szCs w:val="24"/>
        </w:rPr>
        <w:t xml:space="preserve"> </w:t>
      </w:r>
    </w:p>
    <w:p w14:paraId="56B9A314" w14:textId="77777777" w:rsidR="00C11FCB" w:rsidRDefault="00C11FCB" w:rsidP="247FEF93">
      <w:pPr>
        <w:pStyle w:val="ListParagraph"/>
        <w:rPr>
          <w:rFonts w:ascii="Arial" w:hAnsi="Arial" w:cs="Arial"/>
          <w:b/>
          <w:bCs/>
          <w:sz w:val="24"/>
          <w:szCs w:val="24"/>
        </w:rPr>
      </w:pPr>
    </w:p>
    <w:p w14:paraId="1589AAC9" w14:textId="022710EC" w:rsidR="247FEF93" w:rsidRDefault="247FEF93" w:rsidP="247FEF93">
      <w:pPr>
        <w:pStyle w:val="ListParagraph"/>
        <w:rPr>
          <w:rFonts w:ascii="Arial" w:hAnsi="Arial" w:cs="Arial"/>
          <w:b/>
          <w:bCs/>
          <w:sz w:val="24"/>
          <w:szCs w:val="24"/>
        </w:rPr>
      </w:pPr>
    </w:p>
    <w:p w14:paraId="73754820" w14:textId="34D4BC99" w:rsidR="00F35CB1" w:rsidRPr="003C4F06" w:rsidRDefault="00D02840" w:rsidP="003C4F06">
      <w:pPr>
        <w:pStyle w:val="ListParagraph"/>
        <w:numPr>
          <w:ilvl w:val="0"/>
          <w:numId w:val="14"/>
        </w:numPr>
        <w:rPr>
          <w:rFonts w:ascii="Arial" w:hAnsi="Arial" w:cs="Arial"/>
          <w:b/>
          <w:sz w:val="24"/>
        </w:rPr>
      </w:pPr>
      <w:r w:rsidRPr="00D93A1A">
        <w:rPr>
          <w:rFonts w:ascii="Arial" w:hAnsi="Arial" w:cs="Arial"/>
          <w:b/>
          <w:sz w:val="24"/>
        </w:rPr>
        <w:lastRenderedPageBreak/>
        <w:t xml:space="preserve">Expenditure </w:t>
      </w:r>
    </w:p>
    <w:p w14:paraId="63AEB27F" w14:textId="3A23B2A8" w:rsidR="00723F29" w:rsidRPr="00D93A1A" w:rsidRDefault="003C4F06" w:rsidP="63722BF2">
      <w:pPr>
        <w:pStyle w:val="ListParagraph"/>
        <w:numPr>
          <w:ilvl w:val="1"/>
          <w:numId w:val="14"/>
        </w:numPr>
        <w:rPr>
          <w:rFonts w:ascii="Arial" w:hAnsi="Arial" w:cs="Arial"/>
          <w:sz w:val="24"/>
          <w:szCs w:val="24"/>
        </w:rPr>
      </w:pPr>
      <w:r>
        <w:rPr>
          <w:rFonts w:ascii="Arial" w:hAnsi="Arial" w:cs="Arial"/>
          <w:sz w:val="24"/>
          <w:szCs w:val="24"/>
        </w:rPr>
        <w:t>Y</w:t>
      </w:r>
      <w:r w:rsidR="63722BF2" w:rsidRPr="63722BF2">
        <w:rPr>
          <w:rFonts w:ascii="Arial" w:hAnsi="Arial" w:cs="Arial"/>
          <w:sz w:val="24"/>
          <w:szCs w:val="24"/>
        </w:rPr>
        <w:t xml:space="preserve">ou may spend up to £25 of your own money on this election, this money will not be reimbursed. </w:t>
      </w:r>
    </w:p>
    <w:p w14:paraId="06E98176" w14:textId="400A722F" w:rsidR="00F72351" w:rsidRPr="00D93A1A" w:rsidRDefault="63722BF2" w:rsidP="247FEF93">
      <w:pPr>
        <w:pStyle w:val="ListParagraph"/>
        <w:numPr>
          <w:ilvl w:val="1"/>
          <w:numId w:val="14"/>
        </w:numPr>
        <w:rPr>
          <w:rFonts w:ascii="Arial" w:hAnsi="Arial" w:cs="Arial"/>
          <w:sz w:val="24"/>
          <w:szCs w:val="24"/>
        </w:rPr>
      </w:pPr>
      <w:r w:rsidRPr="247FEF93">
        <w:rPr>
          <w:rFonts w:ascii="Arial" w:hAnsi="Arial" w:cs="Arial"/>
          <w:sz w:val="24"/>
          <w:szCs w:val="24"/>
        </w:rPr>
        <w:t xml:space="preserve"> Receipts for expenditure must be returned by </w:t>
      </w:r>
      <w:r w:rsidR="00D701A3">
        <w:rPr>
          <w:rFonts w:ascii="Arial" w:hAnsi="Arial" w:cs="Arial"/>
          <w:sz w:val="24"/>
          <w:szCs w:val="24"/>
        </w:rPr>
        <w:t>9am</w:t>
      </w:r>
      <w:r w:rsidRPr="247FEF93">
        <w:rPr>
          <w:rFonts w:ascii="Arial" w:hAnsi="Arial" w:cs="Arial"/>
          <w:sz w:val="24"/>
          <w:szCs w:val="24"/>
        </w:rPr>
        <w:t xml:space="preserve"> </w:t>
      </w:r>
      <w:r w:rsidR="00D701A3">
        <w:rPr>
          <w:rFonts w:ascii="Arial" w:hAnsi="Arial" w:cs="Arial"/>
          <w:sz w:val="24"/>
          <w:szCs w:val="24"/>
        </w:rPr>
        <w:t>Friday 21</w:t>
      </w:r>
      <w:r w:rsidR="00D701A3" w:rsidRPr="00D701A3">
        <w:rPr>
          <w:rFonts w:ascii="Arial" w:hAnsi="Arial" w:cs="Arial"/>
          <w:sz w:val="24"/>
          <w:szCs w:val="24"/>
          <w:vertAlign w:val="superscript"/>
        </w:rPr>
        <w:t>st</w:t>
      </w:r>
      <w:r w:rsidR="00D701A3">
        <w:rPr>
          <w:rFonts w:ascii="Arial" w:hAnsi="Arial" w:cs="Arial"/>
          <w:sz w:val="24"/>
          <w:szCs w:val="24"/>
        </w:rPr>
        <w:t xml:space="preserve"> May</w:t>
      </w:r>
      <w:r w:rsidRPr="247FEF93">
        <w:rPr>
          <w:rFonts w:ascii="Arial" w:hAnsi="Arial" w:cs="Arial"/>
          <w:sz w:val="24"/>
          <w:szCs w:val="24"/>
        </w:rPr>
        <w:t xml:space="preserve">. Failure to return receipts may result in disqualification. </w:t>
      </w:r>
    </w:p>
    <w:p w14:paraId="26CB09EA" w14:textId="23E32282" w:rsidR="247FEF93" w:rsidRDefault="247FEF93" w:rsidP="247FEF93">
      <w:pPr>
        <w:rPr>
          <w:rFonts w:ascii="Arial" w:hAnsi="Arial" w:cs="Arial"/>
          <w:sz w:val="24"/>
          <w:szCs w:val="24"/>
        </w:rPr>
      </w:pPr>
    </w:p>
    <w:p w14:paraId="4D0228B9" w14:textId="77777777" w:rsidR="004851A0" w:rsidRDefault="00840CDA" w:rsidP="004851A0">
      <w:pPr>
        <w:pStyle w:val="ListParagraph"/>
        <w:numPr>
          <w:ilvl w:val="0"/>
          <w:numId w:val="14"/>
        </w:numPr>
        <w:rPr>
          <w:rFonts w:ascii="Arial" w:hAnsi="Arial" w:cs="Arial"/>
          <w:b/>
          <w:sz w:val="24"/>
        </w:rPr>
      </w:pPr>
      <w:r w:rsidRPr="00D93A1A">
        <w:rPr>
          <w:rFonts w:ascii="Arial" w:hAnsi="Arial" w:cs="Arial"/>
          <w:b/>
          <w:sz w:val="24"/>
        </w:rPr>
        <w:t>Publicity</w:t>
      </w:r>
    </w:p>
    <w:p w14:paraId="073A708B" w14:textId="3C0AB4E7" w:rsidR="00840CDA" w:rsidRPr="004851A0" w:rsidRDefault="63722BF2" w:rsidP="004851A0">
      <w:pPr>
        <w:pStyle w:val="ListParagraph"/>
        <w:numPr>
          <w:ilvl w:val="1"/>
          <w:numId w:val="14"/>
        </w:numPr>
        <w:rPr>
          <w:rFonts w:ascii="Arial" w:hAnsi="Arial" w:cs="Arial"/>
          <w:b/>
          <w:sz w:val="24"/>
        </w:rPr>
      </w:pPr>
      <w:r w:rsidRPr="004851A0">
        <w:rPr>
          <w:rFonts w:ascii="Arial" w:hAnsi="Arial" w:cs="Arial"/>
          <w:sz w:val="24"/>
          <w:szCs w:val="24"/>
        </w:rPr>
        <w:t>You will have the opportunity to write a manifesto outlining why students should vote for you. This will appear on your ballot once voting opens</w:t>
      </w:r>
      <w:r w:rsidR="004851A0">
        <w:rPr>
          <w:rFonts w:ascii="Arial" w:hAnsi="Arial" w:cs="Arial"/>
          <w:sz w:val="24"/>
          <w:szCs w:val="24"/>
        </w:rPr>
        <w:t xml:space="preserve">. The word limit on this manifesto will be 200 words. </w:t>
      </w:r>
    </w:p>
    <w:p w14:paraId="74D762B2" w14:textId="062169ED" w:rsidR="00406FF1" w:rsidRPr="00D93A1A" w:rsidRDefault="63722BF2" w:rsidP="247FEF93">
      <w:pPr>
        <w:pStyle w:val="ListParagraph"/>
        <w:numPr>
          <w:ilvl w:val="1"/>
          <w:numId w:val="14"/>
        </w:numPr>
        <w:rPr>
          <w:rFonts w:ascii="Arial" w:hAnsi="Arial" w:cs="Arial"/>
          <w:sz w:val="24"/>
          <w:szCs w:val="24"/>
        </w:rPr>
      </w:pPr>
      <w:r w:rsidRPr="247FEF93">
        <w:rPr>
          <w:rFonts w:ascii="Arial" w:hAnsi="Arial" w:cs="Arial"/>
          <w:sz w:val="24"/>
          <w:szCs w:val="24"/>
        </w:rPr>
        <w:t xml:space="preserve">You may also produce other reasonable publicity to promote your candidacy. </w:t>
      </w:r>
    </w:p>
    <w:p w14:paraId="6A8959D1" w14:textId="08E1A1F8" w:rsidR="247FEF93" w:rsidRDefault="247FEF93" w:rsidP="247FEF93">
      <w:pPr>
        <w:ind w:left="348"/>
        <w:rPr>
          <w:rFonts w:ascii="Arial" w:hAnsi="Arial" w:cs="Arial"/>
          <w:sz w:val="24"/>
          <w:szCs w:val="24"/>
        </w:rPr>
      </w:pPr>
    </w:p>
    <w:p w14:paraId="05F2455F" w14:textId="77777777" w:rsidR="00F35CB1" w:rsidRPr="00D93A1A" w:rsidRDefault="00F35CB1" w:rsidP="00406FF1">
      <w:pPr>
        <w:pStyle w:val="ListParagraph"/>
        <w:numPr>
          <w:ilvl w:val="0"/>
          <w:numId w:val="14"/>
        </w:numPr>
        <w:rPr>
          <w:rFonts w:ascii="Arial" w:hAnsi="Arial" w:cs="Arial"/>
          <w:b/>
          <w:sz w:val="24"/>
        </w:rPr>
      </w:pPr>
      <w:r w:rsidRPr="00D93A1A">
        <w:rPr>
          <w:rFonts w:ascii="Arial" w:hAnsi="Arial" w:cs="Arial"/>
          <w:b/>
          <w:sz w:val="24"/>
        </w:rPr>
        <w:t>Voting</w:t>
      </w:r>
    </w:p>
    <w:p w14:paraId="3A5C06FB" w14:textId="35681F45" w:rsidR="00F35CB1" w:rsidRDefault="00F35CB1" w:rsidP="00406FF1">
      <w:pPr>
        <w:pStyle w:val="ListParagraph"/>
        <w:numPr>
          <w:ilvl w:val="1"/>
          <w:numId w:val="14"/>
        </w:numPr>
        <w:rPr>
          <w:rFonts w:ascii="Arial" w:hAnsi="Arial" w:cs="Arial"/>
          <w:sz w:val="24"/>
        </w:rPr>
      </w:pPr>
      <w:r w:rsidRPr="00D93A1A">
        <w:rPr>
          <w:rFonts w:ascii="Arial" w:hAnsi="Arial" w:cs="Arial"/>
          <w:sz w:val="24"/>
        </w:rPr>
        <w:t xml:space="preserve">Voting will be online using the </w:t>
      </w:r>
      <w:r w:rsidR="00B5595B">
        <w:rPr>
          <w:rFonts w:ascii="Arial" w:hAnsi="Arial" w:cs="Arial"/>
          <w:sz w:val="24"/>
        </w:rPr>
        <w:t>alternative</w:t>
      </w:r>
      <w:r w:rsidRPr="00D93A1A">
        <w:rPr>
          <w:rFonts w:ascii="Arial" w:hAnsi="Arial" w:cs="Arial"/>
          <w:sz w:val="24"/>
        </w:rPr>
        <w:t xml:space="preserve"> vote system. </w:t>
      </w:r>
    </w:p>
    <w:p w14:paraId="7784B13C" w14:textId="5B25A2A5" w:rsidR="00B5595B" w:rsidRDefault="00B5595B" w:rsidP="00406FF1">
      <w:pPr>
        <w:pStyle w:val="ListParagraph"/>
        <w:numPr>
          <w:ilvl w:val="1"/>
          <w:numId w:val="14"/>
        </w:numPr>
        <w:rPr>
          <w:rFonts w:ascii="Arial" w:hAnsi="Arial" w:cs="Arial"/>
          <w:sz w:val="24"/>
        </w:rPr>
      </w:pPr>
      <w:r>
        <w:rPr>
          <w:rFonts w:ascii="Arial" w:hAnsi="Arial" w:cs="Arial"/>
          <w:sz w:val="24"/>
        </w:rPr>
        <w:t xml:space="preserve">Re-open Nominations will be a candidate in </w:t>
      </w:r>
      <w:r w:rsidR="004851A0">
        <w:rPr>
          <w:rFonts w:ascii="Arial" w:hAnsi="Arial" w:cs="Arial"/>
          <w:sz w:val="24"/>
        </w:rPr>
        <w:t>this</w:t>
      </w:r>
      <w:r>
        <w:rPr>
          <w:rFonts w:ascii="Arial" w:hAnsi="Arial" w:cs="Arial"/>
          <w:sz w:val="24"/>
        </w:rPr>
        <w:t xml:space="preserve"> election. </w:t>
      </w:r>
    </w:p>
    <w:p w14:paraId="0F1EF8D7" w14:textId="77777777" w:rsidR="00457888" w:rsidRDefault="00F35CB1" w:rsidP="00406FF1">
      <w:pPr>
        <w:pStyle w:val="ListParagraph"/>
        <w:numPr>
          <w:ilvl w:val="1"/>
          <w:numId w:val="14"/>
        </w:numPr>
        <w:rPr>
          <w:rFonts w:ascii="Arial" w:hAnsi="Arial" w:cs="Arial"/>
          <w:sz w:val="24"/>
        </w:rPr>
      </w:pPr>
      <w:r w:rsidRPr="00D93A1A">
        <w:rPr>
          <w:rFonts w:ascii="Arial" w:hAnsi="Arial" w:cs="Arial"/>
          <w:sz w:val="24"/>
        </w:rPr>
        <w:t xml:space="preserve">Students will rank the candidates in order of preference and may rank as many or as few candidates as they wish. </w:t>
      </w:r>
    </w:p>
    <w:p w14:paraId="6F2D2852" w14:textId="239B7E57" w:rsidR="00727A37" w:rsidRPr="00D93A1A" w:rsidRDefault="00727A37" w:rsidP="00406FF1">
      <w:pPr>
        <w:pStyle w:val="ListParagraph"/>
        <w:numPr>
          <w:ilvl w:val="1"/>
          <w:numId w:val="14"/>
        </w:numPr>
        <w:rPr>
          <w:rFonts w:ascii="Arial" w:hAnsi="Arial" w:cs="Arial"/>
          <w:sz w:val="24"/>
        </w:rPr>
      </w:pPr>
      <w:r>
        <w:rPr>
          <w:rFonts w:ascii="Arial" w:hAnsi="Arial" w:cs="Arial"/>
          <w:sz w:val="24"/>
        </w:rPr>
        <w:t xml:space="preserve">Students may login and change their preferences as many times as they wish until the close of voting. </w:t>
      </w:r>
    </w:p>
    <w:p w14:paraId="323D15A4" w14:textId="32AEDB4A" w:rsidR="00457888" w:rsidRPr="00D93A1A" w:rsidRDefault="00457888" w:rsidP="00406FF1">
      <w:pPr>
        <w:pStyle w:val="ListParagraph"/>
        <w:numPr>
          <w:ilvl w:val="1"/>
          <w:numId w:val="14"/>
        </w:numPr>
        <w:rPr>
          <w:rFonts w:ascii="Arial" w:hAnsi="Arial" w:cs="Arial"/>
          <w:sz w:val="24"/>
        </w:rPr>
      </w:pPr>
      <w:r w:rsidRPr="00D93A1A">
        <w:rPr>
          <w:rFonts w:ascii="Arial" w:hAnsi="Arial" w:cs="Arial"/>
          <w:sz w:val="24"/>
        </w:rPr>
        <w:t>Where electronic</w:t>
      </w:r>
      <w:r w:rsidR="00E7215B" w:rsidRPr="00D93A1A">
        <w:rPr>
          <w:rFonts w:ascii="Arial" w:hAnsi="Arial" w:cs="Arial"/>
          <w:sz w:val="24"/>
        </w:rPr>
        <w:t xml:space="preserve"> ballot</w:t>
      </w:r>
      <w:r w:rsidRPr="00D93A1A">
        <w:rPr>
          <w:rFonts w:ascii="Arial" w:hAnsi="Arial" w:cs="Arial"/>
          <w:sz w:val="24"/>
        </w:rPr>
        <w:t xml:space="preserve"> boxes are set up, the ballot box </w:t>
      </w:r>
      <w:r w:rsidR="00D37ADC" w:rsidRPr="00D93A1A">
        <w:rPr>
          <w:rFonts w:ascii="Arial" w:hAnsi="Arial" w:cs="Arial"/>
          <w:sz w:val="24"/>
        </w:rPr>
        <w:t xml:space="preserve">shall always be </w:t>
      </w:r>
      <w:r w:rsidR="0084437B" w:rsidRPr="00D93A1A">
        <w:rPr>
          <w:rFonts w:ascii="Arial" w:hAnsi="Arial" w:cs="Arial"/>
          <w:sz w:val="24"/>
        </w:rPr>
        <w:t>staffed,</w:t>
      </w:r>
      <w:r w:rsidRPr="00D93A1A">
        <w:rPr>
          <w:rFonts w:ascii="Arial" w:hAnsi="Arial" w:cs="Arial"/>
          <w:sz w:val="24"/>
        </w:rPr>
        <w:t xml:space="preserve"> no candidate or person campaigning on their behalf may be within the immediate vicinity.</w:t>
      </w:r>
    </w:p>
    <w:p w14:paraId="1B626ED9" w14:textId="5669A157" w:rsidR="00A04874" w:rsidRDefault="1798C61A" w:rsidP="1798C61A">
      <w:pPr>
        <w:pStyle w:val="ListParagraph"/>
        <w:numPr>
          <w:ilvl w:val="1"/>
          <w:numId w:val="14"/>
        </w:numPr>
        <w:rPr>
          <w:rFonts w:ascii="Arial" w:hAnsi="Arial" w:cs="Arial"/>
          <w:sz w:val="24"/>
          <w:szCs w:val="24"/>
        </w:rPr>
      </w:pPr>
      <w:r w:rsidRPr="1798C61A">
        <w:rPr>
          <w:rFonts w:ascii="Arial" w:hAnsi="Arial" w:cs="Arial"/>
          <w:sz w:val="24"/>
          <w:szCs w:val="24"/>
        </w:rPr>
        <w:t xml:space="preserve">Candidates must respect that voters have the right to vote confidentially and freely. Once a voter has started completing their ballot you should not communicate with them in any way. </w:t>
      </w:r>
    </w:p>
    <w:p w14:paraId="37F16808" w14:textId="0670CA45" w:rsidR="00BB5A8C" w:rsidRPr="00A04874" w:rsidRDefault="1798C61A" w:rsidP="1798C61A">
      <w:pPr>
        <w:pStyle w:val="ListParagraph"/>
        <w:numPr>
          <w:ilvl w:val="1"/>
          <w:numId w:val="14"/>
        </w:numPr>
        <w:rPr>
          <w:rFonts w:ascii="Arial" w:hAnsi="Arial" w:cs="Arial"/>
          <w:sz w:val="24"/>
          <w:szCs w:val="24"/>
        </w:rPr>
      </w:pPr>
      <w:r w:rsidRPr="247FEF93">
        <w:rPr>
          <w:rFonts w:ascii="Arial" w:hAnsi="Arial" w:cs="Arial"/>
          <w:sz w:val="24"/>
          <w:szCs w:val="24"/>
        </w:rPr>
        <w:t xml:space="preserve">Candidates should not hand over mobile devices of their own to students to cast votes on. Students should be encouraged to use their own mobile devices to cast their vote. </w:t>
      </w:r>
    </w:p>
    <w:p w14:paraId="06D13688" w14:textId="77777777" w:rsidR="00406FF1" w:rsidRPr="00D93A1A" w:rsidRDefault="00406FF1" w:rsidP="00406FF1">
      <w:pPr>
        <w:pStyle w:val="ListParagraph"/>
        <w:rPr>
          <w:rFonts w:ascii="Arial" w:hAnsi="Arial" w:cs="Arial"/>
          <w:sz w:val="24"/>
        </w:rPr>
      </w:pPr>
    </w:p>
    <w:p w14:paraId="2325AE04" w14:textId="77777777" w:rsidR="00844498" w:rsidRPr="00D93A1A" w:rsidRDefault="00457888" w:rsidP="00406FF1">
      <w:pPr>
        <w:pStyle w:val="ListParagraph"/>
        <w:numPr>
          <w:ilvl w:val="0"/>
          <w:numId w:val="14"/>
        </w:numPr>
        <w:rPr>
          <w:rFonts w:ascii="Arial" w:hAnsi="Arial" w:cs="Arial"/>
          <w:b/>
          <w:sz w:val="24"/>
        </w:rPr>
      </w:pPr>
      <w:r w:rsidRPr="00D93A1A">
        <w:rPr>
          <w:rFonts w:ascii="Arial" w:hAnsi="Arial" w:cs="Arial"/>
          <w:b/>
          <w:sz w:val="24"/>
        </w:rPr>
        <w:t>Campaigning</w:t>
      </w:r>
      <w:r w:rsidR="00DE23E9" w:rsidRPr="00D93A1A">
        <w:rPr>
          <w:rFonts w:ascii="Arial" w:hAnsi="Arial" w:cs="Arial"/>
          <w:b/>
          <w:sz w:val="24"/>
        </w:rPr>
        <w:t xml:space="preserve"> and conduct</w:t>
      </w:r>
    </w:p>
    <w:p w14:paraId="7791822D" w14:textId="77777777" w:rsidR="00844498" w:rsidRPr="00D93A1A" w:rsidRDefault="00844498" w:rsidP="00406FF1">
      <w:pPr>
        <w:pStyle w:val="ListParagraph"/>
        <w:numPr>
          <w:ilvl w:val="1"/>
          <w:numId w:val="14"/>
        </w:numPr>
        <w:rPr>
          <w:rFonts w:ascii="Arial" w:hAnsi="Arial" w:cs="Arial"/>
          <w:sz w:val="24"/>
        </w:rPr>
      </w:pPr>
      <w:r w:rsidRPr="00D93A1A">
        <w:rPr>
          <w:rFonts w:ascii="Arial" w:hAnsi="Arial" w:cs="Arial"/>
          <w:sz w:val="24"/>
        </w:rPr>
        <w:t xml:space="preserve">Candidates should adhere to the principle that they should only do what other candidates have an equal opportunity to do. </w:t>
      </w:r>
    </w:p>
    <w:p w14:paraId="243BF76E" w14:textId="5D83C6A6" w:rsidR="00457888" w:rsidRPr="00D93A1A" w:rsidRDefault="00457888" w:rsidP="00406FF1">
      <w:pPr>
        <w:pStyle w:val="ListParagraph"/>
        <w:numPr>
          <w:ilvl w:val="1"/>
          <w:numId w:val="14"/>
        </w:numPr>
        <w:rPr>
          <w:rFonts w:ascii="Arial" w:hAnsi="Arial" w:cs="Arial"/>
          <w:sz w:val="24"/>
        </w:rPr>
      </w:pPr>
      <w:r w:rsidRPr="00D93A1A">
        <w:rPr>
          <w:rFonts w:ascii="Arial" w:hAnsi="Arial" w:cs="Arial"/>
          <w:sz w:val="24"/>
        </w:rPr>
        <w:t xml:space="preserve">Candidates or their supporters who have an official role inside or outside the Union may continue to act in this </w:t>
      </w:r>
      <w:r w:rsidR="003F3DC0" w:rsidRPr="00D93A1A">
        <w:rPr>
          <w:rFonts w:ascii="Arial" w:hAnsi="Arial" w:cs="Arial"/>
          <w:sz w:val="24"/>
        </w:rPr>
        <w:t>capacity,</w:t>
      </w:r>
      <w:r w:rsidRPr="00D93A1A">
        <w:rPr>
          <w:rFonts w:ascii="Arial" w:hAnsi="Arial" w:cs="Arial"/>
          <w:sz w:val="24"/>
        </w:rPr>
        <w:t xml:space="preserve"> but they must not abuse their position for any purpose related to the election. </w:t>
      </w:r>
    </w:p>
    <w:p w14:paraId="4B7D9838" w14:textId="77777777" w:rsidR="008B0925" w:rsidRDefault="00457888" w:rsidP="00406FF1">
      <w:pPr>
        <w:pStyle w:val="ListParagraph"/>
        <w:numPr>
          <w:ilvl w:val="1"/>
          <w:numId w:val="14"/>
        </w:numPr>
        <w:rPr>
          <w:rFonts w:ascii="Arial" w:hAnsi="Arial" w:cs="Arial"/>
          <w:sz w:val="24"/>
        </w:rPr>
      </w:pPr>
      <w:r w:rsidRPr="00D93A1A">
        <w:rPr>
          <w:rFonts w:ascii="Arial" w:hAnsi="Arial" w:cs="Arial"/>
          <w:sz w:val="24"/>
        </w:rPr>
        <w:t xml:space="preserve">Any Sabbatical Officer wishing to campaign must do so in their own time. </w:t>
      </w:r>
    </w:p>
    <w:p w14:paraId="712C20EF" w14:textId="54D0368A" w:rsidR="000C277B" w:rsidRDefault="00C11FCB" w:rsidP="247FEF93">
      <w:pPr>
        <w:pStyle w:val="ListParagraph"/>
        <w:numPr>
          <w:ilvl w:val="1"/>
          <w:numId w:val="14"/>
        </w:numPr>
        <w:rPr>
          <w:rFonts w:ascii="Arial" w:hAnsi="Arial" w:cs="Arial"/>
          <w:sz w:val="24"/>
          <w:szCs w:val="24"/>
        </w:rPr>
      </w:pPr>
      <w:r w:rsidRPr="247FEF93">
        <w:rPr>
          <w:rFonts w:ascii="Arial" w:hAnsi="Arial" w:cs="Arial"/>
          <w:sz w:val="24"/>
          <w:szCs w:val="24"/>
        </w:rPr>
        <w:t xml:space="preserve">Candidates or their campaigners must not campaign in any of the university library sites except at times and in locations designated by the Returning Officer.  </w:t>
      </w:r>
    </w:p>
    <w:p w14:paraId="6A962A9C" w14:textId="39C833E1" w:rsidR="00A04874" w:rsidRDefault="00A04874" w:rsidP="247FEF93">
      <w:pPr>
        <w:pStyle w:val="ListParagraph"/>
        <w:numPr>
          <w:ilvl w:val="1"/>
          <w:numId w:val="14"/>
        </w:numPr>
        <w:rPr>
          <w:rFonts w:ascii="Arial" w:hAnsi="Arial" w:cs="Arial"/>
          <w:sz w:val="24"/>
          <w:szCs w:val="24"/>
        </w:rPr>
      </w:pPr>
      <w:r w:rsidRPr="247FEF93">
        <w:rPr>
          <w:rFonts w:ascii="Arial" w:hAnsi="Arial" w:cs="Arial"/>
          <w:sz w:val="24"/>
          <w:szCs w:val="24"/>
        </w:rPr>
        <w:t xml:space="preserve">Candidates are permitted to campaign in the social spaces of the faith centre only. Disruption to prayers or meetings taking place in the faith centre is not permitted. </w:t>
      </w:r>
    </w:p>
    <w:p w14:paraId="56D5BB53" w14:textId="3C310FE5" w:rsidR="000C277B" w:rsidRPr="000C277B" w:rsidRDefault="000C277B" w:rsidP="247FEF93">
      <w:pPr>
        <w:pStyle w:val="ListParagraph"/>
        <w:numPr>
          <w:ilvl w:val="1"/>
          <w:numId w:val="14"/>
        </w:numPr>
        <w:rPr>
          <w:rFonts w:ascii="Arial" w:hAnsi="Arial" w:cs="Arial"/>
          <w:sz w:val="24"/>
          <w:szCs w:val="24"/>
        </w:rPr>
      </w:pPr>
      <w:r w:rsidRPr="247FEF93">
        <w:rPr>
          <w:rFonts w:ascii="Arial" w:hAnsi="Arial" w:cs="Arial"/>
          <w:sz w:val="24"/>
          <w:szCs w:val="24"/>
        </w:rPr>
        <w:t>Candidates can use social media to promote themselves during an election but are advised to familiarise themselves with the University’s policy on the acceptable use of its ICT network and facilities. In particular</w:t>
      </w:r>
      <w:r w:rsidR="00305DCC" w:rsidRPr="247FEF93">
        <w:rPr>
          <w:rFonts w:ascii="Arial" w:hAnsi="Arial" w:cs="Arial"/>
          <w:sz w:val="24"/>
          <w:szCs w:val="24"/>
        </w:rPr>
        <w:t>,</w:t>
      </w:r>
      <w:r w:rsidRPr="247FEF93">
        <w:rPr>
          <w:rFonts w:ascii="Arial" w:hAnsi="Arial" w:cs="Arial"/>
          <w:sz w:val="24"/>
          <w:szCs w:val="24"/>
        </w:rPr>
        <w:t xml:space="preserve"> candidates and their supporters must not send unsolicited campaigning emails or messages to students where they have not received express permission from the recipient to utilise their contact details for that purpose. </w:t>
      </w:r>
      <w:r w:rsidR="00305DCC" w:rsidRPr="247FEF93">
        <w:rPr>
          <w:rFonts w:ascii="Arial" w:hAnsi="Arial" w:cs="Arial"/>
          <w:sz w:val="24"/>
          <w:szCs w:val="24"/>
        </w:rPr>
        <w:t xml:space="preserve">This includes the use of mailing lists that have been provided to the candidate </w:t>
      </w:r>
      <w:r w:rsidR="00ED60F6" w:rsidRPr="247FEF93">
        <w:rPr>
          <w:rFonts w:ascii="Arial" w:hAnsi="Arial" w:cs="Arial"/>
          <w:sz w:val="24"/>
          <w:szCs w:val="24"/>
        </w:rPr>
        <w:t xml:space="preserve">by the Union for a different purpose, for example a candidate who has been a School Rep </w:t>
      </w:r>
      <w:r w:rsidR="00ED60F6" w:rsidRPr="247FEF93">
        <w:rPr>
          <w:rFonts w:ascii="Arial" w:hAnsi="Arial" w:cs="Arial"/>
          <w:sz w:val="24"/>
          <w:szCs w:val="24"/>
        </w:rPr>
        <w:lastRenderedPageBreak/>
        <w:t xml:space="preserve">should not use the </w:t>
      </w:r>
      <w:r w:rsidR="00004358" w:rsidRPr="247FEF93">
        <w:rPr>
          <w:rFonts w:ascii="Arial" w:hAnsi="Arial" w:cs="Arial"/>
          <w:sz w:val="24"/>
          <w:szCs w:val="24"/>
        </w:rPr>
        <w:t>list of course rep contacts</w:t>
      </w:r>
      <w:r w:rsidR="00ED60F6" w:rsidRPr="247FEF93">
        <w:rPr>
          <w:rFonts w:ascii="Arial" w:hAnsi="Arial" w:cs="Arial"/>
          <w:sz w:val="24"/>
          <w:szCs w:val="24"/>
        </w:rPr>
        <w:t xml:space="preserve"> that they are provided</w:t>
      </w:r>
      <w:r w:rsidR="00004358" w:rsidRPr="247FEF93">
        <w:rPr>
          <w:rFonts w:ascii="Arial" w:hAnsi="Arial" w:cs="Arial"/>
          <w:sz w:val="24"/>
          <w:szCs w:val="24"/>
        </w:rPr>
        <w:t xml:space="preserve"> </w:t>
      </w:r>
      <w:r w:rsidR="006067B4" w:rsidRPr="247FEF93">
        <w:rPr>
          <w:rFonts w:ascii="Arial" w:hAnsi="Arial" w:cs="Arial"/>
          <w:sz w:val="24"/>
          <w:szCs w:val="24"/>
        </w:rPr>
        <w:t>with, in</w:t>
      </w:r>
      <w:r w:rsidR="00ED60F6" w:rsidRPr="247FEF93">
        <w:rPr>
          <w:rFonts w:ascii="Arial" w:hAnsi="Arial" w:cs="Arial"/>
          <w:sz w:val="24"/>
          <w:szCs w:val="24"/>
        </w:rPr>
        <w:t xml:space="preserve"> order to send campaigning emails</w:t>
      </w:r>
      <w:r w:rsidR="00004358" w:rsidRPr="247FEF93">
        <w:rPr>
          <w:rFonts w:ascii="Arial" w:hAnsi="Arial" w:cs="Arial"/>
          <w:sz w:val="24"/>
          <w:szCs w:val="24"/>
        </w:rPr>
        <w:t xml:space="preserve"> during the election period</w:t>
      </w:r>
      <w:r w:rsidR="00ED60F6" w:rsidRPr="247FEF93">
        <w:rPr>
          <w:rFonts w:ascii="Arial" w:hAnsi="Arial" w:cs="Arial"/>
          <w:sz w:val="24"/>
          <w:szCs w:val="24"/>
        </w:rPr>
        <w:t xml:space="preserve">. </w:t>
      </w:r>
    </w:p>
    <w:p w14:paraId="43899435" w14:textId="20622A5A" w:rsidR="23D52C82" w:rsidRDefault="23D52C82" w:rsidP="247FEF93">
      <w:pPr>
        <w:pStyle w:val="ListParagraph"/>
        <w:numPr>
          <w:ilvl w:val="1"/>
          <w:numId w:val="14"/>
        </w:numPr>
        <w:rPr>
          <w:rFonts w:eastAsiaTheme="minorEastAsia"/>
          <w:color w:val="000000" w:themeColor="text1"/>
          <w:sz w:val="24"/>
          <w:szCs w:val="24"/>
        </w:rPr>
      </w:pPr>
      <w:r w:rsidRPr="247FEF93">
        <w:rPr>
          <w:rFonts w:ascii="Arial" w:eastAsia="Arial" w:hAnsi="Arial" w:cs="Arial"/>
          <w:color w:val="000000" w:themeColor="text1"/>
          <w:sz w:val="24"/>
          <w:szCs w:val="24"/>
        </w:rPr>
        <w:t xml:space="preserve">Due to the ongoing pandemic, all candidates should adhere to the </w:t>
      </w:r>
      <w:hyperlink r:id="rId12">
        <w:r w:rsidRPr="247FEF93">
          <w:rPr>
            <w:rStyle w:val="Hyperlink"/>
            <w:rFonts w:ascii="Arial" w:eastAsia="Arial" w:hAnsi="Arial" w:cs="Arial"/>
            <w:sz w:val="24"/>
            <w:szCs w:val="24"/>
          </w:rPr>
          <w:t>University’s Covid-19 Stay Safe Guidance</w:t>
        </w:r>
      </w:hyperlink>
      <w:r w:rsidRPr="247FEF93">
        <w:rPr>
          <w:rFonts w:ascii="Arial" w:eastAsia="Arial" w:hAnsi="Arial" w:cs="Arial"/>
          <w:color w:val="000000" w:themeColor="text1"/>
          <w:sz w:val="24"/>
          <w:szCs w:val="24"/>
        </w:rPr>
        <w:t xml:space="preserve"> and Government guidance at all times. </w:t>
      </w:r>
    </w:p>
    <w:p w14:paraId="3DA375EF" w14:textId="2216A80F" w:rsidR="23D52C82" w:rsidRDefault="23D52C82" w:rsidP="247FEF93">
      <w:pPr>
        <w:pStyle w:val="ListParagraph"/>
        <w:numPr>
          <w:ilvl w:val="1"/>
          <w:numId w:val="14"/>
        </w:numPr>
        <w:rPr>
          <w:rFonts w:eastAsiaTheme="minorEastAsia"/>
          <w:color w:val="000000" w:themeColor="text1"/>
          <w:sz w:val="24"/>
          <w:szCs w:val="24"/>
        </w:rPr>
      </w:pPr>
      <w:r w:rsidRPr="247FEF93">
        <w:rPr>
          <w:rFonts w:ascii="Arial" w:eastAsia="Arial" w:hAnsi="Arial" w:cs="Arial"/>
          <w:color w:val="000000" w:themeColor="text1"/>
          <w:sz w:val="24"/>
          <w:szCs w:val="24"/>
        </w:rPr>
        <w:t xml:space="preserve">To support the Stay Safe Guidance, posters should not be displayed in any buildings on campus at any time. </w:t>
      </w:r>
    </w:p>
    <w:p w14:paraId="10286A10" w14:textId="101D7B8E" w:rsidR="23D52C82" w:rsidRDefault="23D52C82" w:rsidP="247FEF93">
      <w:pPr>
        <w:pStyle w:val="ListParagraph"/>
        <w:numPr>
          <w:ilvl w:val="1"/>
          <w:numId w:val="14"/>
        </w:numPr>
        <w:rPr>
          <w:rFonts w:eastAsiaTheme="minorEastAsia"/>
          <w:color w:val="000000" w:themeColor="text1"/>
          <w:sz w:val="24"/>
          <w:szCs w:val="24"/>
        </w:rPr>
      </w:pPr>
      <w:r w:rsidRPr="247FEF93">
        <w:rPr>
          <w:rFonts w:ascii="Arial" w:eastAsia="Arial" w:hAnsi="Arial" w:cs="Arial"/>
          <w:color w:val="000000" w:themeColor="text1"/>
          <w:sz w:val="24"/>
          <w:szCs w:val="24"/>
        </w:rPr>
        <w:t xml:space="preserve">Candidates should </w:t>
      </w:r>
      <w:r w:rsidR="58E74CAA" w:rsidRPr="247FEF93">
        <w:rPr>
          <w:rFonts w:ascii="Arial" w:eastAsia="Arial" w:hAnsi="Arial" w:cs="Arial"/>
          <w:color w:val="000000" w:themeColor="text1"/>
          <w:sz w:val="24"/>
          <w:szCs w:val="24"/>
        </w:rPr>
        <w:t xml:space="preserve">not hand </w:t>
      </w:r>
      <w:r w:rsidRPr="247FEF93">
        <w:rPr>
          <w:rFonts w:ascii="Arial" w:eastAsia="Arial" w:hAnsi="Arial" w:cs="Arial"/>
          <w:color w:val="000000" w:themeColor="text1"/>
          <w:sz w:val="24"/>
          <w:szCs w:val="24"/>
        </w:rPr>
        <w:t xml:space="preserve">out campaign material, including leaflets, to students throughout the election period.  </w:t>
      </w:r>
    </w:p>
    <w:p w14:paraId="7AAE012D" w14:textId="700D52B7" w:rsidR="247FEF93" w:rsidRDefault="247FEF93" w:rsidP="247FEF93">
      <w:pPr>
        <w:ind w:left="348"/>
        <w:rPr>
          <w:rFonts w:ascii="Arial" w:hAnsi="Arial" w:cs="Arial"/>
          <w:sz w:val="24"/>
          <w:szCs w:val="24"/>
        </w:rPr>
      </w:pPr>
    </w:p>
    <w:p w14:paraId="5D793C18" w14:textId="77777777" w:rsidR="00744B5F" w:rsidRPr="00D93A1A" w:rsidRDefault="00744B5F" w:rsidP="00406FF1">
      <w:pPr>
        <w:pStyle w:val="ListParagraph"/>
        <w:rPr>
          <w:rFonts w:ascii="Arial" w:hAnsi="Arial" w:cs="Arial"/>
          <w:sz w:val="24"/>
        </w:rPr>
      </w:pPr>
    </w:p>
    <w:p w14:paraId="02FE5648" w14:textId="50E6CDE5" w:rsidR="008B0925" w:rsidRPr="00D93A1A" w:rsidRDefault="008B0925" w:rsidP="00406FF1">
      <w:pPr>
        <w:pStyle w:val="ListParagraph"/>
        <w:numPr>
          <w:ilvl w:val="0"/>
          <w:numId w:val="14"/>
        </w:numPr>
        <w:rPr>
          <w:rFonts w:ascii="Arial" w:hAnsi="Arial" w:cs="Arial"/>
          <w:b/>
          <w:sz w:val="24"/>
        </w:rPr>
      </w:pPr>
      <w:r w:rsidRPr="00D93A1A">
        <w:rPr>
          <w:rFonts w:ascii="Arial" w:hAnsi="Arial" w:cs="Arial"/>
          <w:b/>
          <w:sz w:val="24"/>
        </w:rPr>
        <w:t xml:space="preserve">Activity groups and </w:t>
      </w:r>
      <w:r w:rsidR="00744B5F">
        <w:rPr>
          <w:rFonts w:ascii="Arial" w:hAnsi="Arial" w:cs="Arial"/>
          <w:b/>
          <w:sz w:val="24"/>
        </w:rPr>
        <w:t>Sports clubs</w:t>
      </w:r>
    </w:p>
    <w:p w14:paraId="36AA9BB4" w14:textId="264CA224" w:rsidR="008B0925" w:rsidRPr="00D93A1A" w:rsidRDefault="1798C61A" w:rsidP="1798C61A">
      <w:pPr>
        <w:pStyle w:val="ListParagraph"/>
        <w:numPr>
          <w:ilvl w:val="1"/>
          <w:numId w:val="14"/>
        </w:numPr>
        <w:rPr>
          <w:rFonts w:ascii="Arial" w:hAnsi="Arial" w:cs="Arial"/>
          <w:sz w:val="24"/>
          <w:szCs w:val="24"/>
        </w:rPr>
      </w:pPr>
      <w:r w:rsidRPr="1798C61A">
        <w:rPr>
          <w:rFonts w:ascii="Arial" w:hAnsi="Arial" w:cs="Arial"/>
          <w:sz w:val="24"/>
          <w:szCs w:val="24"/>
        </w:rPr>
        <w:t xml:space="preserve">Activity groups and sports clubs may endorse and promote candidates using all free methods available to them. E.g. Facebook, websites etc. </w:t>
      </w:r>
    </w:p>
    <w:p w14:paraId="63E32950" w14:textId="77777777" w:rsidR="00507F80" w:rsidRDefault="1798C61A" w:rsidP="00507F80">
      <w:pPr>
        <w:pStyle w:val="ListParagraph"/>
        <w:numPr>
          <w:ilvl w:val="1"/>
          <w:numId w:val="14"/>
        </w:numPr>
        <w:rPr>
          <w:rFonts w:ascii="Arial" w:hAnsi="Arial" w:cs="Arial"/>
          <w:sz w:val="24"/>
          <w:szCs w:val="24"/>
        </w:rPr>
      </w:pPr>
      <w:r w:rsidRPr="1798C61A">
        <w:rPr>
          <w:rFonts w:ascii="Arial" w:hAnsi="Arial" w:cs="Arial"/>
          <w:sz w:val="24"/>
          <w:szCs w:val="24"/>
        </w:rPr>
        <w:t>Decisions by activity groups and sports clubs to endorse candidates should not be made by the candidate themselves. Normal decision-making processes for the group should be used, a decision of the full committee or a vote of group members is recommended.</w:t>
      </w:r>
    </w:p>
    <w:p w14:paraId="546CF7CF" w14:textId="4B99BC8C" w:rsidR="1798C61A" w:rsidRPr="00507F80" w:rsidRDefault="1798C61A" w:rsidP="00507F80">
      <w:pPr>
        <w:pStyle w:val="ListParagraph"/>
        <w:numPr>
          <w:ilvl w:val="1"/>
          <w:numId w:val="14"/>
        </w:numPr>
        <w:rPr>
          <w:rFonts w:ascii="Arial" w:hAnsi="Arial" w:cs="Arial"/>
          <w:sz w:val="24"/>
          <w:szCs w:val="24"/>
        </w:rPr>
      </w:pPr>
      <w:r w:rsidRPr="00507F80">
        <w:rPr>
          <w:rFonts w:ascii="Arial" w:hAnsi="Arial" w:cs="Arial"/>
          <w:sz w:val="24"/>
          <w:szCs w:val="24"/>
        </w:rPr>
        <w:t xml:space="preserve">If a group/ sports club makes a decision to endorse a candidate mailing lists are deemed to be owned by the membership of the group, so committee approval is required to allow use of the list. Use of these lists must be in line with USSU GDPR guidance. </w:t>
      </w:r>
    </w:p>
    <w:p w14:paraId="6381EE4C" w14:textId="68117BA7" w:rsidR="00457888" w:rsidRPr="00D93A1A" w:rsidRDefault="1798C61A" w:rsidP="1798C61A">
      <w:pPr>
        <w:pStyle w:val="ListParagraph"/>
        <w:numPr>
          <w:ilvl w:val="1"/>
          <w:numId w:val="14"/>
        </w:numPr>
        <w:rPr>
          <w:rFonts w:ascii="Arial" w:hAnsi="Arial" w:cs="Arial"/>
          <w:sz w:val="24"/>
          <w:szCs w:val="24"/>
        </w:rPr>
      </w:pPr>
      <w:r w:rsidRPr="1798C61A">
        <w:rPr>
          <w:rFonts w:ascii="Arial" w:hAnsi="Arial" w:cs="Arial"/>
          <w:sz w:val="24"/>
          <w:szCs w:val="24"/>
        </w:rPr>
        <w:t xml:space="preserve">Activity groups and sports clubs must not use their own funds to campaign for candidates. </w:t>
      </w:r>
    </w:p>
    <w:p w14:paraId="0A9FD4B8" w14:textId="08801D3E" w:rsidR="00972FDD" w:rsidRDefault="00972FDD" w:rsidP="00406FF1">
      <w:pPr>
        <w:pStyle w:val="ListParagraph"/>
        <w:rPr>
          <w:rFonts w:ascii="Arial" w:hAnsi="Arial" w:cs="Arial"/>
          <w:sz w:val="24"/>
        </w:rPr>
      </w:pPr>
    </w:p>
    <w:p w14:paraId="30B05B08" w14:textId="6790A1BB" w:rsidR="001F01DE" w:rsidRPr="00A04874" w:rsidRDefault="63722BF2" w:rsidP="63722BF2">
      <w:pPr>
        <w:pStyle w:val="ListParagraph"/>
        <w:numPr>
          <w:ilvl w:val="0"/>
          <w:numId w:val="14"/>
        </w:numPr>
        <w:rPr>
          <w:rFonts w:eastAsiaTheme="minorEastAsia"/>
          <w:b/>
          <w:bCs/>
          <w:sz w:val="24"/>
          <w:szCs w:val="24"/>
        </w:rPr>
      </w:pPr>
      <w:r w:rsidRPr="63722BF2">
        <w:rPr>
          <w:rFonts w:ascii="Arial" w:hAnsi="Arial" w:cs="Arial"/>
          <w:b/>
          <w:bCs/>
          <w:sz w:val="24"/>
          <w:szCs w:val="24"/>
        </w:rPr>
        <w:t>Complaints</w:t>
      </w:r>
    </w:p>
    <w:p w14:paraId="78A1009E" w14:textId="1EC5BE74" w:rsidR="00482B3F" w:rsidRPr="00D93A1A" w:rsidRDefault="63722BF2" w:rsidP="63722BF2">
      <w:pPr>
        <w:pStyle w:val="ListParagraph"/>
        <w:numPr>
          <w:ilvl w:val="1"/>
          <w:numId w:val="14"/>
        </w:numPr>
        <w:rPr>
          <w:rFonts w:ascii="Arial" w:hAnsi="Arial" w:cs="Arial"/>
          <w:sz w:val="24"/>
          <w:szCs w:val="24"/>
        </w:rPr>
      </w:pPr>
      <w:r w:rsidRPr="247FEF93">
        <w:rPr>
          <w:rFonts w:ascii="Arial" w:hAnsi="Arial" w:cs="Arial"/>
          <w:sz w:val="24"/>
          <w:szCs w:val="24"/>
        </w:rPr>
        <w:t xml:space="preserve">Any complaints about candidates must be raised in a timely fashion and no later than by 9am Friday </w:t>
      </w:r>
      <w:r w:rsidR="005C5D29">
        <w:rPr>
          <w:rFonts w:ascii="Arial" w:hAnsi="Arial" w:cs="Arial"/>
          <w:sz w:val="24"/>
          <w:szCs w:val="24"/>
        </w:rPr>
        <w:t>21</w:t>
      </w:r>
      <w:r w:rsidR="005C5D29" w:rsidRPr="005C5D29">
        <w:rPr>
          <w:rFonts w:ascii="Arial" w:hAnsi="Arial" w:cs="Arial"/>
          <w:sz w:val="24"/>
          <w:szCs w:val="24"/>
          <w:vertAlign w:val="superscript"/>
        </w:rPr>
        <w:t>st</w:t>
      </w:r>
      <w:r w:rsidR="005C5D29">
        <w:rPr>
          <w:rFonts w:ascii="Arial" w:hAnsi="Arial" w:cs="Arial"/>
          <w:sz w:val="24"/>
          <w:szCs w:val="24"/>
        </w:rPr>
        <w:t xml:space="preserve"> May</w:t>
      </w:r>
      <w:r w:rsidRPr="247FEF93">
        <w:rPr>
          <w:rFonts w:ascii="Arial" w:hAnsi="Arial" w:cs="Arial"/>
          <w:sz w:val="24"/>
          <w:szCs w:val="24"/>
        </w:rPr>
        <w:t>, when the count will commence.  Complaints should usually be submitted no later than 24 hours after the alleged misconduct occurred</w:t>
      </w:r>
    </w:p>
    <w:p w14:paraId="53A1AEE0" w14:textId="4F17D801" w:rsidR="00482B3F" w:rsidRPr="00D93A1A" w:rsidRDefault="63722BF2" w:rsidP="63722BF2">
      <w:pPr>
        <w:pStyle w:val="ListParagraph"/>
        <w:numPr>
          <w:ilvl w:val="1"/>
          <w:numId w:val="14"/>
        </w:numPr>
        <w:rPr>
          <w:rFonts w:ascii="Arial" w:hAnsi="Arial" w:cs="Arial"/>
          <w:sz w:val="24"/>
          <w:szCs w:val="24"/>
        </w:rPr>
      </w:pPr>
      <w:r w:rsidRPr="63722BF2">
        <w:rPr>
          <w:rFonts w:ascii="Arial" w:hAnsi="Arial" w:cs="Arial"/>
          <w:sz w:val="24"/>
          <w:szCs w:val="24"/>
        </w:rPr>
        <w:t xml:space="preserve">All complaints and appeals must be submitted via the complaints form on the website. </w:t>
      </w:r>
    </w:p>
    <w:p w14:paraId="7CBE9C6A" w14:textId="04BECB21" w:rsidR="004C5DD6" w:rsidRPr="001D3C1F" w:rsidRDefault="63722BF2" w:rsidP="63722BF2">
      <w:pPr>
        <w:pStyle w:val="ListParagraph"/>
        <w:numPr>
          <w:ilvl w:val="1"/>
          <w:numId w:val="14"/>
        </w:numPr>
        <w:rPr>
          <w:rFonts w:ascii="Arial" w:hAnsi="Arial" w:cs="Arial"/>
          <w:sz w:val="24"/>
          <w:szCs w:val="24"/>
        </w:rPr>
      </w:pPr>
      <w:r w:rsidRPr="63722BF2">
        <w:rPr>
          <w:rFonts w:ascii="Arial" w:hAnsi="Arial" w:cs="Arial"/>
          <w:sz w:val="24"/>
          <w:szCs w:val="24"/>
        </w:rPr>
        <w:t>Complaints should be substantiated with evidence and must clearly state which election rule has been broken. Complaints made by word of mouth or that are hearsay will not be considered</w:t>
      </w:r>
    </w:p>
    <w:p w14:paraId="378394EE" w14:textId="64A874DC" w:rsidR="00482B3F" w:rsidRDefault="63722BF2" w:rsidP="63722BF2">
      <w:pPr>
        <w:pStyle w:val="ListParagraph"/>
        <w:numPr>
          <w:ilvl w:val="1"/>
          <w:numId w:val="14"/>
        </w:numPr>
        <w:rPr>
          <w:rFonts w:ascii="Arial" w:hAnsi="Arial" w:cs="Arial"/>
          <w:sz w:val="24"/>
          <w:szCs w:val="24"/>
        </w:rPr>
      </w:pPr>
      <w:r w:rsidRPr="63722BF2">
        <w:rPr>
          <w:rFonts w:ascii="Arial" w:hAnsi="Arial" w:cs="Arial"/>
          <w:sz w:val="24"/>
          <w:szCs w:val="24"/>
        </w:rPr>
        <w:t xml:space="preserve">We will aim to resolve complaints within 24 hours, however more complex complaints may take longer to resolve.  </w:t>
      </w:r>
    </w:p>
    <w:p w14:paraId="053B6155" w14:textId="7C5EC955" w:rsidR="00C11FCB" w:rsidRDefault="63722BF2" w:rsidP="63722BF2">
      <w:pPr>
        <w:pStyle w:val="ListParagraph"/>
        <w:numPr>
          <w:ilvl w:val="1"/>
          <w:numId w:val="14"/>
        </w:numPr>
        <w:rPr>
          <w:rFonts w:ascii="Arial" w:hAnsi="Arial" w:cs="Arial"/>
          <w:sz w:val="24"/>
          <w:szCs w:val="24"/>
        </w:rPr>
      </w:pPr>
      <w:r w:rsidRPr="63722BF2">
        <w:rPr>
          <w:rFonts w:ascii="Arial" w:hAnsi="Arial" w:cs="Arial"/>
          <w:sz w:val="24"/>
          <w:szCs w:val="24"/>
        </w:rPr>
        <w:t xml:space="preserve">The Deputy Returning Officer may designate other Union staff to investigate a complaint. </w:t>
      </w:r>
    </w:p>
    <w:p w14:paraId="0BEF2554" w14:textId="1849395B" w:rsidR="00C11FCB" w:rsidRDefault="63722BF2" w:rsidP="63722BF2">
      <w:pPr>
        <w:pStyle w:val="ListParagraph"/>
        <w:numPr>
          <w:ilvl w:val="1"/>
          <w:numId w:val="14"/>
        </w:numPr>
        <w:rPr>
          <w:rFonts w:ascii="Arial" w:hAnsi="Arial" w:cs="Arial"/>
          <w:sz w:val="24"/>
          <w:szCs w:val="24"/>
        </w:rPr>
      </w:pPr>
      <w:r w:rsidRPr="63722BF2">
        <w:rPr>
          <w:rFonts w:ascii="Arial" w:hAnsi="Arial" w:cs="Arial"/>
          <w:sz w:val="24"/>
          <w:szCs w:val="24"/>
        </w:rPr>
        <w:t xml:space="preserve">The Deputy Returning Officer will assess the evidence, allow the candidate to present their case and then make a recommendation to the Returning Officer who shall rule. </w:t>
      </w:r>
    </w:p>
    <w:p w14:paraId="4BDD560F" w14:textId="77777777" w:rsidR="00C11FCB" w:rsidRPr="00D93A1A" w:rsidRDefault="00C11FCB" w:rsidP="00BB5A8C">
      <w:pPr>
        <w:pStyle w:val="ListParagraph"/>
        <w:ind w:left="1068"/>
        <w:rPr>
          <w:rFonts w:ascii="Arial" w:hAnsi="Arial" w:cs="Arial"/>
          <w:sz w:val="24"/>
        </w:rPr>
      </w:pPr>
    </w:p>
    <w:p w14:paraId="4DF54334" w14:textId="77777777" w:rsidR="00972FDD" w:rsidRPr="00D93A1A" w:rsidRDefault="00972FDD" w:rsidP="00406FF1">
      <w:pPr>
        <w:pStyle w:val="ListParagraph"/>
        <w:rPr>
          <w:rFonts w:ascii="Arial" w:hAnsi="Arial" w:cs="Arial"/>
          <w:sz w:val="24"/>
        </w:rPr>
      </w:pPr>
    </w:p>
    <w:p w14:paraId="1B121B79" w14:textId="037BBA1B" w:rsidR="00D93A1A" w:rsidRDefault="00D93A1A" w:rsidP="00BB5A8C">
      <w:pPr>
        <w:pStyle w:val="ListParagraph"/>
        <w:ind w:left="1068"/>
        <w:rPr>
          <w:rFonts w:ascii="Arial" w:hAnsi="Arial" w:cs="Arial"/>
          <w:sz w:val="24"/>
        </w:rPr>
      </w:pPr>
    </w:p>
    <w:p w14:paraId="2348E827" w14:textId="77777777" w:rsidR="00A04874" w:rsidRDefault="00A04874" w:rsidP="00F72351">
      <w:pPr>
        <w:rPr>
          <w:rFonts w:ascii="Arial" w:hAnsi="Arial" w:cs="Arial"/>
          <w:b/>
          <w:sz w:val="24"/>
        </w:rPr>
      </w:pPr>
    </w:p>
    <w:p w14:paraId="53041BDA" w14:textId="77777777" w:rsidR="00A04874" w:rsidRDefault="00A04874" w:rsidP="00F72351">
      <w:pPr>
        <w:rPr>
          <w:rFonts w:ascii="Arial" w:hAnsi="Arial" w:cs="Arial"/>
          <w:b/>
          <w:sz w:val="24"/>
        </w:rPr>
      </w:pPr>
    </w:p>
    <w:p w14:paraId="29626A63" w14:textId="77777777" w:rsidR="00601861" w:rsidRDefault="00601861" w:rsidP="00F72351">
      <w:pPr>
        <w:rPr>
          <w:rFonts w:ascii="Arial" w:hAnsi="Arial" w:cs="Arial"/>
          <w:b/>
          <w:sz w:val="24"/>
        </w:rPr>
      </w:pPr>
    </w:p>
    <w:p w14:paraId="20B4AAA7" w14:textId="4F7A7EE1" w:rsidR="00406FF1" w:rsidRPr="00D93A1A" w:rsidRDefault="63722BF2" w:rsidP="00F72351">
      <w:pPr>
        <w:rPr>
          <w:rFonts w:ascii="Arial" w:hAnsi="Arial" w:cs="Arial"/>
          <w:sz w:val="24"/>
        </w:rPr>
      </w:pPr>
      <w:r w:rsidRPr="63722BF2">
        <w:rPr>
          <w:rFonts w:ascii="Arial" w:hAnsi="Arial" w:cs="Arial"/>
          <w:b/>
          <w:bCs/>
          <w:sz w:val="24"/>
          <w:szCs w:val="24"/>
        </w:rPr>
        <w:lastRenderedPageBreak/>
        <w:t>Appendices</w:t>
      </w:r>
    </w:p>
    <w:p w14:paraId="219E099F" w14:textId="5F85F505" w:rsidR="00862927" w:rsidRPr="00D93A1A" w:rsidRDefault="00862927" w:rsidP="63722BF2">
      <w:pPr>
        <w:rPr>
          <w:rFonts w:ascii="Arial" w:hAnsi="Arial" w:cs="Arial"/>
          <w:b/>
          <w:bCs/>
          <w:sz w:val="24"/>
          <w:szCs w:val="24"/>
        </w:rPr>
      </w:pPr>
    </w:p>
    <w:p w14:paraId="3737AE5D" w14:textId="56517541" w:rsidR="00862927" w:rsidRPr="00D93A1A" w:rsidRDefault="63722BF2" w:rsidP="00356CD3">
      <w:r w:rsidRPr="63722BF2">
        <w:rPr>
          <w:rFonts w:ascii="Arial" w:eastAsia="Arial" w:hAnsi="Arial" w:cs="Arial"/>
          <w:b/>
          <w:bCs/>
          <w:sz w:val="24"/>
          <w:szCs w:val="24"/>
        </w:rPr>
        <w:t>Nominations Eligibility</w:t>
      </w:r>
    </w:p>
    <w:p w14:paraId="3320D564" w14:textId="46B2C063" w:rsidR="00862927" w:rsidRPr="00D93A1A" w:rsidRDefault="63722BF2" w:rsidP="00356CD3">
      <w:r w:rsidRPr="63722BF2">
        <w:rPr>
          <w:rFonts w:ascii="Arial" w:eastAsia="Arial" w:hAnsi="Arial" w:cs="Arial"/>
          <w:b/>
          <w:bCs/>
          <w:sz w:val="24"/>
          <w:szCs w:val="24"/>
        </w:rPr>
        <w:t xml:space="preserve"> </w:t>
      </w:r>
      <w:r w:rsidRPr="63722BF2">
        <w:rPr>
          <w:rFonts w:ascii="Arial" w:eastAsia="Arial" w:hAnsi="Arial" w:cs="Arial"/>
          <w:sz w:val="24"/>
          <w:szCs w:val="24"/>
        </w:rPr>
        <w:t>All candidates for election must be members of the union throughout their candidacy. Members of the Union include the full-time officers (Officer trustees) and students at the university who have not opted out of membership of the union.</w:t>
      </w:r>
    </w:p>
    <w:p w14:paraId="21BA6AE3" w14:textId="43CAAE52" w:rsidR="00862927" w:rsidRPr="00D93A1A" w:rsidRDefault="63722BF2" w:rsidP="00356CD3">
      <w:r w:rsidRPr="63722BF2">
        <w:rPr>
          <w:rFonts w:ascii="Arial" w:eastAsia="Arial" w:hAnsi="Arial" w:cs="Arial"/>
          <w:sz w:val="24"/>
          <w:szCs w:val="24"/>
        </w:rPr>
        <w:t xml:space="preserve">The University of Salford will determine whether an individual has student status. The Union will ordinarily verify an individual’s student status by checking against the electronic register of members which it receives from the University. The Union may take additional steps to verify candidate’s student status at the close of nominations. </w:t>
      </w:r>
    </w:p>
    <w:p w14:paraId="7A850CB8" w14:textId="31836969" w:rsidR="00862927" w:rsidRPr="00D93A1A" w:rsidRDefault="63722BF2" w:rsidP="63722BF2">
      <w:pPr>
        <w:rPr>
          <w:rFonts w:ascii="Arial" w:eastAsia="Arial" w:hAnsi="Arial" w:cs="Arial"/>
          <w:sz w:val="24"/>
          <w:szCs w:val="24"/>
        </w:rPr>
      </w:pPr>
      <w:r w:rsidRPr="63722BF2">
        <w:rPr>
          <w:rFonts w:ascii="Arial" w:eastAsia="Arial" w:hAnsi="Arial" w:cs="Arial"/>
          <w:sz w:val="24"/>
          <w:szCs w:val="24"/>
        </w:rPr>
        <w:t>The following would not ordinarily be considered to have student status for the purpose of this elections process:</w:t>
      </w:r>
    </w:p>
    <w:p w14:paraId="45D4EFA2" w14:textId="216677E9" w:rsidR="00862927" w:rsidRPr="00D93A1A" w:rsidRDefault="63722BF2" w:rsidP="63722BF2">
      <w:pPr>
        <w:pStyle w:val="ListParagraph"/>
        <w:numPr>
          <w:ilvl w:val="0"/>
          <w:numId w:val="2"/>
        </w:numPr>
        <w:rPr>
          <w:rFonts w:eastAsiaTheme="minorEastAsia"/>
          <w:sz w:val="24"/>
          <w:szCs w:val="24"/>
        </w:rPr>
      </w:pPr>
      <w:r w:rsidRPr="63722BF2">
        <w:rPr>
          <w:rFonts w:ascii="Arial" w:eastAsia="Arial" w:hAnsi="Arial" w:cs="Arial"/>
          <w:sz w:val="24"/>
          <w:szCs w:val="24"/>
        </w:rPr>
        <w:t>Students on an interruption of study</w:t>
      </w:r>
    </w:p>
    <w:p w14:paraId="05D502FD" w14:textId="063A1416" w:rsidR="00862927" w:rsidRPr="00D93A1A" w:rsidRDefault="63722BF2" w:rsidP="63722BF2">
      <w:pPr>
        <w:pStyle w:val="ListParagraph"/>
        <w:numPr>
          <w:ilvl w:val="0"/>
          <w:numId w:val="2"/>
        </w:numPr>
        <w:rPr>
          <w:rFonts w:eastAsiaTheme="minorEastAsia"/>
          <w:sz w:val="24"/>
          <w:szCs w:val="24"/>
        </w:rPr>
      </w:pPr>
      <w:r w:rsidRPr="63722BF2">
        <w:rPr>
          <w:rFonts w:ascii="Arial" w:eastAsia="Arial" w:hAnsi="Arial" w:cs="Arial"/>
          <w:sz w:val="24"/>
          <w:szCs w:val="24"/>
        </w:rPr>
        <w:t>Students who have withdrawn from the University</w:t>
      </w:r>
    </w:p>
    <w:p w14:paraId="7E24C3C0" w14:textId="33BA98C6" w:rsidR="00862927" w:rsidRPr="00D93A1A" w:rsidRDefault="63722BF2" w:rsidP="63722BF2">
      <w:pPr>
        <w:pStyle w:val="ListParagraph"/>
        <w:numPr>
          <w:ilvl w:val="0"/>
          <w:numId w:val="2"/>
        </w:numPr>
        <w:rPr>
          <w:sz w:val="24"/>
          <w:szCs w:val="24"/>
        </w:rPr>
      </w:pPr>
      <w:r w:rsidRPr="63722BF2">
        <w:rPr>
          <w:rFonts w:ascii="Arial" w:eastAsia="Arial" w:hAnsi="Arial" w:cs="Arial"/>
          <w:sz w:val="24"/>
          <w:szCs w:val="24"/>
        </w:rPr>
        <w:t>Students studying at partner institutions (both UK based and oversees)</w:t>
      </w:r>
    </w:p>
    <w:p w14:paraId="590AE0F0" w14:textId="3A5E02C1" w:rsidR="00862927" w:rsidRPr="00D93A1A" w:rsidRDefault="00862927" w:rsidP="63722BF2">
      <w:pPr>
        <w:rPr>
          <w:rFonts w:ascii="Arial" w:eastAsia="Arial" w:hAnsi="Arial" w:cs="Arial"/>
        </w:rPr>
      </w:pPr>
    </w:p>
    <w:p w14:paraId="4E039D43" w14:textId="5A0F645A" w:rsidR="00862927" w:rsidRPr="00D93A1A" w:rsidRDefault="63722BF2" w:rsidP="63722BF2">
      <w:pPr>
        <w:rPr>
          <w:rFonts w:ascii="Arial" w:hAnsi="Arial" w:cs="Arial"/>
          <w:b/>
          <w:bCs/>
          <w:sz w:val="24"/>
          <w:szCs w:val="24"/>
        </w:rPr>
      </w:pPr>
      <w:r w:rsidRPr="63722BF2">
        <w:rPr>
          <w:rFonts w:ascii="Arial" w:hAnsi="Arial" w:cs="Arial"/>
          <w:b/>
          <w:bCs/>
          <w:sz w:val="24"/>
          <w:szCs w:val="24"/>
        </w:rPr>
        <w:t xml:space="preserve">Voter Eligibility </w:t>
      </w:r>
    </w:p>
    <w:p w14:paraId="7BB4EFF3" w14:textId="388D8D60" w:rsidR="00DE23E9" w:rsidRPr="00D93A1A" w:rsidRDefault="1798C61A" w:rsidP="1798C61A">
      <w:pPr>
        <w:jc w:val="both"/>
        <w:rPr>
          <w:rFonts w:ascii="Arial" w:hAnsi="Arial" w:cs="Arial"/>
          <w:sz w:val="24"/>
          <w:szCs w:val="24"/>
        </w:rPr>
      </w:pPr>
      <w:r w:rsidRPr="1798C61A">
        <w:rPr>
          <w:rFonts w:ascii="Arial" w:hAnsi="Arial" w:cs="Arial"/>
          <w:sz w:val="24"/>
          <w:szCs w:val="24"/>
        </w:rPr>
        <w:t xml:space="preserve">Eligibility for receiving an electronic vote in the Trustee Board elections will be to include students registered on all levels at the University by a date before the election determined by the returning officer. This includes all current registered students who are enrolled for that academic session. This does not include students who are interrupted from their studies. For the avoidance of doubt eligibility would also not include the following students (due to their status within the University, or the inability to capture their data in time to process it for use in the ballot): </w:t>
      </w:r>
    </w:p>
    <w:p w14:paraId="67662A98" w14:textId="77777777" w:rsidR="00DE23E9" w:rsidRPr="00D93A1A" w:rsidRDefault="00DE23E9" w:rsidP="00406FF1">
      <w:pPr>
        <w:pStyle w:val="ListParagraph"/>
        <w:numPr>
          <w:ilvl w:val="0"/>
          <w:numId w:val="17"/>
        </w:numPr>
        <w:rPr>
          <w:rFonts w:ascii="Arial" w:hAnsi="Arial" w:cs="Arial"/>
          <w:sz w:val="24"/>
        </w:rPr>
      </w:pPr>
      <w:r w:rsidRPr="00D93A1A">
        <w:rPr>
          <w:rFonts w:ascii="Arial" w:hAnsi="Arial" w:cs="Arial"/>
          <w:sz w:val="24"/>
        </w:rPr>
        <w:t xml:space="preserve">visiting and exchange students from overseas whose association with the University of Salford ended at the close of Semester 1, </w:t>
      </w:r>
    </w:p>
    <w:p w14:paraId="557D0A05" w14:textId="77777777" w:rsidR="00DE23E9" w:rsidRPr="00D93A1A" w:rsidRDefault="00DE23E9" w:rsidP="00406FF1">
      <w:pPr>
        <w:pStyle w:val="ListParagraph"/>
        <w:numPr>
          <w:ilvl w:val="0"/>
          <w:numId w:val="17"/>
        </w:numPr>
        <w:rPr>
          <w:rFonts w:ascii="Arial" w:hAnsi="Arial" w:cs="Arial"/>
          <w:sz w:val="24"/>
        </w:rPr>
      </w:pPr>
      <w:r w:rsidRPr="00D93A1A">
        <w:rPr>
          <w:rFonts w:ascii="Arial" w:hAnsi="Arial" w:cs="Arial"/>
          <w:sz w:val="24"/>
        </w:rPr>
        <w:t xml:space="preserve">students who have requested that the University does not share their data with the Students’ Union, </w:t>
      </w:r>
    </w:p>
    <w:p w14:paraId="38F644DF" w14:textId="77777777" w:rsidR="00DE23E9" w:rsidRPr="00D93A1A" w:rsidRDefault="00DE23E9" w:rsidP="00406FF1">
      <w:pPr>
        <w:pStyle w:val="ListParagraph"/>
        <w:numPr>
          <w:ilvl w:val="0"/>
          <w:numId w:val="17"/>
        </w:numPr>
        <w:rPr>
          <w:rFonts w:ascii="Arial" w:hAnsi="Arial" w:cs="Arial"/>
          <w:sz w:val="24"/>
        </w:rPr>
      </w:pPr>
      <w:r w:rsidRPr="00D93A1A">
        <w:rPr>
          <w:rFonts w:ascii="Arial" w:hAnsi="Arial" w:cs="Arial"/>
          <w:sz w:val="24"/>
        </w:rPr>
        <w:t xml:space="preserve">students who have exercised their right not to be a member of the Union under the 1994 Education Act. </w:t>
      </w:r>
    </w:p>
    <w:p w14:paraId="5ABCFDCB" w14:textId="77777777" w:rsidR="00F72351" w:rsidRPr="00D93A1A" w:rsidRDefault="00F72351" w:rsidP="00F72351">
      <w:pPr>
        <w:pStyle w:val="ListParagraph"/>
        <w:rPr>
          <w:rFonts w:ascii="Arial" w:hAnsi="Arial" w:cs="Arial"/>
          <w:sz w:val="24"/>
        </w:rPr>
      </w:pPr>
    </w:p>
    <w:p w14:paraId="1F614C55" w14:textId="784F0A22" w:rsidR="00C823C4" w:rsidRPr="00D93A1A" w:rsidRDefault="63722BF2" w:rsidP="63722BF2">
      <w:pPr>
        <w:rPr>
          <w:rFonts w:ascii="Arial" w:hAnsi="Arial" w:cs="Arial"/>
          <w:b/>
          <w:bCs/>
          <w:sz w:val="24"/>
          <w:szCs w:val="24"/>
        </w:rPr>
      </w:pPr>
      <w:r w:rsidRPr="63722BF2">
        <w:rPr>
          <w:rFonts w:ascii="Arial" w:hAnsi="Arial" w:cs="Arial"/>
          <w:b/>
          <w:bCs/>
          <w:sz w:val="24"/>
          <w:szCs w:val="24"/>
        </w:rPr>
        <w:t>Regulations on Trustees during elections</w:t>
      </w:r>
    </w:p>
    <w:p w14:paraId="72BA2ED2" w14:textId="77777777" w:rsidR="00722139" w:rsidRPr="00D93A1A" w:rsidRDefault="00722139" w:rsidP="00406FF1">
      <w:pPr>
        <w:jc w:val="both"/>
        <w:rPr>
          <w:rFonts w:ascii="Arial" w:hAnsi="Arial" w:cs="Arial"/>
          <w:sz w:val="24"/>
        </w:rPr>
      </w:pPr>
      <w:r w:rsidRPr="00D93A1A">
        <w:rPr>
          <w:rFonts w:ascii="Arial" w:hAnsi="Arial" w:cs="Arial"/>
          <w:sz w:val="24"/>
        </w:rPr>
        <w:t xml:space="preserve">Sabbatical and Student Trustees are free to promote to students the opportunities offered by standing as a candidate in a Union election. This may extend to identifying individual students as potential candidates and encouraging them to participate. </w:t>
      </w:r>
    </w:p>
    <w:p w14:paraId="6BA3153D" w14:textId="77777777" w:rsidR="00722139" w:rsidRPr="00D93A1A" w:rsidRDefault="00722139" w:rsidP="00406FF1">
      <w:pPr>
        <w:jc w:val="both"/>
        <w:rPr>
          <w:rFonts w:ascii="Arial" w:hAnsi="Arial" w:cs="Arial"/>
          <w:sz w:val="24"/>
        </w:rPr>
      </w:pPr>
      <w:r w:rsidRPr="00D93A1A">
        <w:rPr>
          <w:rFonts w:ascii="Arial" w:hAnsi="Arial" w:cs="Arial"/>
          <w:sz w:val="24"/>
        </w:rPr>
        <w:t xml:space="preserve">Sabbatical and Student Trustees may, in a personal capacity without reference to their Trustee role, endorse the candidacy of any individual they wish to support and/or support them in their campaign. </w:t>
      </w:r>
    </w:p>
    <w:p w14:paraId="6A72B52D" w14:textId="77777777" w:rsidR="00722139" w:rsidRPr="00D93A1A" w:rsidRDefault="1798C61A" w:rsidP="1798C61A">
      <w:pPr>
        <w:jc w:val="both"/>
        <w:rPr>
          <w:rFonts w:ascii="Arial" w:hAnsi="Arial" w:cs="Arial"/>
          <w:sz w:val="24"/>
          <w:szCs w:val="24"/>
        </w:rPr>
      </w:pPr>
      <w:r w:rsidRPr="1798C61A">
        <w:rPr>
          <w:rFonts w:ascii="Arial" w:hAnsi="Arial" w:cs="Arial"/>
          <w:sz w:val="24"/>
          <w:szCs w:val="24"/>
        </w:rPr>
        <w:t xml:space="preserve">Should a Sabbatical Trustee wish to provide campaigning support for a candidate then this should take place in a personal capacity and in their own time. Should a Sabbatical Trustee wish to campaign for a candidate during the usual working day then the expectation is that they would take </w:t>
      </w:r>
      <w:r w:rsidRPr="1798C61A">
        <w:rPr>
          <w:rFonts w:ascii="Arial" w:hAnsi="Arial" w:cs="Arial"/>
          <w:sz w:val="24"/>
          <w:szCs w:val="24"/>
        </w:rPr>
        <w:lastRenderedPageBreak/>
        <w:t>annual leave from work, and not use the Union or University facilities at their disposal as a Sabbatical Officer in order to do so</w:t>
      </w:r>
    </w:p>
    <w:p w14:paraId="4D9D6E77" w14:textId="77777777" w:rsidR="00952E06" w:rsidRPr="00D93A1A" w:rsidRDefault="00722139" w:rsidP="00406FF1">
      <w:pPr>
        <w:jc w:val="both"/>
        <w:rPr>
          <w:rFonts w:ascii="Arial" w:hAnsi="Arial" w:cs="Arial"/>
          <w:sz w:val="24"/>
        </w:rPr>
      </w:pPr>
      <w:r w:rsidRPr="00D93A1A">
        <w:rPr>
          <w:rFonts w:ascii="Arial" w:hAnsi="Arial" w:cs="Arial"/>
          <w:sz w:val="24"/>
        </w:rPr>
        <w:t xml:space="preserve">External Trustees should not involve themselves in the election process other than when required to within Trustee Board meetings in ensuring good governance of the Union. </w:t>
      </w:r>
    </w:p>
    <w:sectPr w:rsidR="00952E06" w:rsidRPr="00D93A1A" w:rsidSect="00406F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B261" w14:textId="77777777" w:rsidR="00923AD1" w:rsidRDefault="00923AD1" w:rsidP="00C11FCB">
      <w:pPr>
        <w:spacing w:after="0" w:line="240" w:lineRule="auto"/>
      </w:pPr>
      <w:r>
        <w:separator/>
      </w:r>
    </w:p>
  </w:endnote>
  <w:endnote w:type="continuationSeparator" w:id="0">
    <w:p w14:paraId="4B69E0E7" w14:textId="77777777" w:rsidR="00923AD1" w:rsidRDefault="00923AD1" w:rsidP="00C1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943F" w14:textId="77777777" w:rsidR="00923AD1" w:rsidRDefault="00923AD1" w:rsidP="00C11FCB">
      <w:pPr>
        <w:spacing w:after="0" w:line="240" w:lineRule="auto"/>
      </w:pPr>
      <w:r>
        <w:separator/>
      </w:r>
    </w:p>
  </w:footnote>
  <w:footnote w:type="continuationSeparator" w:id="0">
    <w:p w14:paraId="56007345" w14:textId="77777777" w:rsidR="00923AD1" w:rsidRDefault="00923AD1" w:rsidP="00C1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1C"/>
    <w:multiLevelType w:val="multilevel"/>
    <w:tmpl w:val="527856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307E8"/>
    <w:multiLevelType w:val="hybridMultilevel"/>
    <w:tmpl w:val="0809001D"/>
    <w:lvl w:ilvl="0" w:tplc="92E84CF0">
      <w:start w:val="1"/>
      <w:numFmt w:val="decimal"/>
      <w:lvlText w:val="%1)"/>
      <w:lvlJc w:val="left"/>
      <w:pPr>
        <w:ind w:left="360" w:hanging="360"/>
      </w:pPr>
    </w:lvl>
    <w:lvl w:ilvl="1" w:tplc="E15C130C">
      <w:start w:val="1"/>
      <w:numFmt w:val="lowerLetter"/>
      <w:lvlText w:val="%2)"/>
      <w:lvlJc w:val="left"/>
      <w:pPr>
        <w:ind w:left="720" w:hanging="360"/>
      </w:pPr>
    </w:lvl>
    <w:lvl w:ilvl="2" w:tplc="0638FDA2">
      <w:start w:val="1"/>
      <w:numFmt w:val="lowerRoman"/>
      <w:lvlText w:val="%3)"/>
      <w:lvlJc w:val="left"/>
      <w:pPr>
        <w:ind w:left="1080" w:hanging="360"/>
      </w:pPr>
    </w:lvl>
    <w:lvl w:ilvl="3" w:tplc="B4C8D6E8">
      <w:start w:val="1"/>
      <w:numFmt w:val="decimal"/>
      <w:lvlText w:val="(%4)"/>
      <w:lvlJc w:val="left"/>
      <w:pPr>
        <w:ind w:left="1440" w:hanging="360"/>
      </w:pPr>
    </w:lvl>
    <w:lvl w:ilvl="4" w:tplc="3530F144">
      <w:start w:val="1"/>
      <w:numFmt w:val="lowerLetter"/>
      <w:lvlText w:val="(%5)"/>
      <w:lvlJc w:val="left"/>
      <w:pPr>
        <w:ind w:left="1800" w:hanging="360"/>
      </w:pPr>
    </w:lvl>
    <w:lvl w:ilvl="5" w:tplc="7FFA0342">
      <w:start w:val="1"/>
      <w:numFmt w:val="lowerRoman"/>
      <w:lvlText w:val="(%6)"/>
      <w:lvlJc w:val="left"/>
      <w:pPr>
        <w:ind w:left="2160" w:hanging="360"/>
      </w:pPr>
    </w:lvl>
    <w:lvl w:ilvl="6" w:tplc="6C94DA18">
      <w:start w:val="1"/>
      <w:numFmt w:val="decimal"/>
      <w:lvlText w:val="%7."/>
      <w:lvlJc w:val="left"/>
      <w:pPr>
        <w:ind w:left="2520" w:hanging="360"/>
      </w:pPr>
    </w:lvl>
    <w:lvl w:ilvl="7" w:tplc="86E43902">
      <w:start w:val="1"/>
      <w:numFmt w:val="lowerLetter"/>
      <w:lvlText w:val="%8."/>
      <w:lvlJc w:val="left"/>
      <w:pPr>
        <w:ind w:left="2880" w:hanging="360"/>
      </w:pPr>
    </w:lvl>
    <w:lvl w:ilvl="8" w:tplc="8D0C9A34">
      <w:start w:val="1"/>
      <w:numFmt w:val="lowerRoman"/>
      <w:lvlText w:val="%9."/>
      <w:lvlJc w:val="left"/>
      <w:pPr>
        <w:ind w:left="3240" w:hanging="360"/>
      </w:pPr>
    </w:lvl>
  </w:abstractNum>
  <w:abstractNum w:abstractNumId="2" w15:restartNumberingAfterBreak="0">
    <w:nsid w:val="1C6B78B5"/>
    <w:multiLevelType w:val="hybridMultilevel"/>
    <w:tmpl w:val="1FBC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44DBD"/>
    <w:multiLevelType w:val="hybridMultilevel"/>
    <w:tmpl w:val="1AB6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F15A2"/>
    <w:multiLevelType w:val="hybridMultilevel"/>
    <w:tmpl w:val="5E9C0576"/>
    <w:lvl w:ilvl="0" w:tplc="97CAAEE6">
      <w:start w:val="1"/>
      <w:numFmt w:val="decimal"/>
      <w:lvlText w:val="%1."/>
      <w:lvlJc w:val="left"/>
      <w:pPr>
        <w:ind w:left="720" w:hanging="360"/>
      </w:pPr>
      <w:rPr>
        <w:rFonts w:hint="default"/>
      </w:rPr>
    </w:lvl>
    <w:lvl w:ilvl="1" w:tplc="45B0DC3E">
      <w:start w:val="1"/>
      <w:numFmt w:val="decimal"/>
      <w:lvlText w:val="%1.%2"/>
      <w:lvlJc w:val="left"/>
      <w:pPr>
        <w:ind w:left="1068" w:hanging="360"/>
      </w:pPr>
    </w:lvl>
    <w:lvl w:ilvl="2" w:tplc="C310AD9E">
      <w:start w:val="1"/>
      <w:numFmt w:val="decimal"/>
      <w:lvlText w:val="%1.%2.%3"/>
      <w:lvlJc w:val="left"/>
      <w:pPr>
        <w:ind w:left="1080" w:hanging="720"/>
      </w:pPr>
    </w:lvl>
    <w:lvl w:ilvl="3" w:tplc="1338972C">
      <w:start w:val="1"/>
      <w:numFmt w:val="decimal"/>
      <w:lvlText w:val="%1.%2.%3.%4"/>
      <w:lvlJc w:val="left"/>
      <w:pPr>
        <w:ind w:left="1080" w:hanging="720"/>
      </w:pPr>
    </w:lvl>
    <w:lvl w:ilvl="4" w:tplc="F20A112C">
      <w:start w:val="1"/>
      <w:numFmt w:val="decimal"/>
      <w:lvlText w:val="%1.%2.%3.%4.%5"/>
      <w:lvlJc w:val="left"/>
      <w:pPr>
        <w:ind w:left="1440" w:hanging="1080"/>
      </w:pPr>
    </w:lvl>
    <w:lvl w:ilvl="5" w:tplc="3BA81BAC">
      <w:start w:val="1"/>
      <w:numFmt w:val="decimal"/>
      <w:lvlText w:val="%1.%2.%3.%4.%5.%6"/>
      <w:lvlJc w:val="left"/>
      <w:pPr>
        <w:ind w:left="1440" w:hanging="1080"/>
      </w:pPr>
    </w:lvl>
    <w:lvl w:ilvl="6" w:tplc="E6FC00AC">
      <w:start w:val="1"/>
      <w:numFmt w:val="decimal"/>
      <w:lvlText w:val="%1.%2.%3.%4.%5.%6.%7"/>
      <w:lvlJc w:val="left"/>
      <w:pPr>
        <w:ind w:left="1800" w:hanging="1440"/>
      </w:pPr>
    </w:lvl>
    <w:lvl w:ilvl="7" w:tplc="158041C8">
      <w:start w:val="1"/>
      <w:numFmt w:val="decimal"/>
      <w:lvlText w:val="%1.%2.%3.%4.%5.%6.%7.%8"/>
      <w:lvlJc w:val="left"/>
      <w:pPr>
        <w:ind w:left="1800" w:hanging="1440"/>
      </w:pPr>
    </w:lvl>
    <w:lvl w:ilvl="8" w:tplc="1D14C7C8">
      <w:start w:val="1"/>
      <w:numFmt w:val="decimal"/>
      <w:lvlText w:val="%1.%2.%3.%4.%5.%6.%7.%8.%9"/>
      <w:lvlJc w:val="left"/>
      <w:pPr>
        <w:ind w:left="2160" w:hanging="1800"/>
      </w:pPr>
    </w:lvl>
  </w:abstractNum>
  <w:abstractNum w:abstractNumId="5" w15:restartNumberingAfterBreak="0">
    <w:nsid w:val="2F8F2C2B"/>
    <w:multiLevelType w:val="hybridMultilevel"/>
    <w:tmpl w:val="0809001F"/>
    <w:lvl w:ilvl="0" w:tplc="9B6C13AA">
      <w:start w:val="1"/>
      <w:numFmt w:val="decimal"/>
      <w:lvlText w:val="%1."/>
      <w:lvlJc w:val="left"/>
      <w:pPr>
        <w:ind w:left="502" w:hanging="360"/>
      </w:pPr>
      <w:rPr>
        <w:rFonts w:hint="default"/>
      </w:rPr>
    </w:lvl>
    <w:lvl w:ilvl="1" w:tplc="E2A0A568">
      <w:start w:val="1"/>
      <w:numFmt w:val="decimal"/>
      <w:lvlText w:val="%1.%2."/>
      <w:lvlJc w:val="left"/>
      <w:pPr>
        <w:ind w:left="792" w:hanging="432"/>
      </w:pPr>
    </w:lvl>
    <w:lvl w:ilvl="2" w:tplc="FEC8F474">
      <w:start w:val="1"/>
      <w:numFmt w:val="decimal"/>
      <w:lvlText w:val="%1.%2.%3."/>
      <w:lvlJc w:val="left"/>
      <w:pPr>
        <w:ind w:left="1224" w:hanging="504"/>
      </w:pPr>
    </w:lvl>
    <w:lvl w:ilvl="3" w:tplc="ACFE0068">
      <w:start w:val="1"/>
      <w:numFmt w:val="decimal"/>
      <w:lvlText w:val="%1.%2.%3.%4."/>
      <w:lvlJc w:val="left"/>
      <w:pPr>
        <w:ind w:left="1728" w:hanging="648"/>
      </w:pPr>
    </w:lvl>
    <w:lvl w:ilvl="4" w:tplc="FDFEA8CA">
      <w:start w:val="1"/>
      <w:numFmt w:val="decimal"/>
      <w:lvlText w:val="%1.%2.%3.%4.%5."/>
      <w:lvlJc w:val="left"/>
      <w:pPr>
        <w:ind w:left="2232" w:hanging="792"/>
      </w:pPr>
    </w:lvl>
    <w:lvl w:ilvl="5" w:tplc="F47270C6">
      <w:start w:val="1"/>
      <w:numFmt w:val="decimal"/>
      <w:lvlText w:val="%1.%2.%3.%4.%5.%6."/>
      <w:lvlJc w:val="left"/>
      <w:pPr>
        <w:ind w:left="2736" w:hanging="936"/>
      </w:pPr>
    </w:lvl>
    <w:lvl w:ilvl="6" w:tplc="F4E6AB80">
      <w:start w:val="1"/>
      <w:numFmt w:val="decimal"/>
      <w:lvlText w:val="%1.%2.%3.%4.%5.%6.%7."/>
      <w:lvlJc w:val="left"/>
      <w:pPr>
        <w:ind w:left="3240" w:hanging="1080"/>
      </w:pPr>
    </w:lvl>
    <w:lvl w:ilvl="7" w:tplc="FFF2B610">
      <w:start w:val="1"/>
      <w:numFmt w:val="decimal"/>
      <w:lvlText w:val="%1.%2.%3.%4.%5.%6.%7.%8."/>
      <w:lvlJc w:val="left"/>
      <w:pPr>
        <w:ind w:left="3744" w:hanging="1224"/>
      </w:pPr>
    </w:lvl>
    <w:lvl w:ilvl="8" w:tplc="18282F62">
      <w:start w:val="1"/>
      <w:numFmt w:val="decimal"/>
      <w:lvlText w:val="%1.%2.%3.%4.%5.%6.%7.%8.%9."/>
      <w:lvlJc w:val="left"/>
      <w:pPr>
        <w:ind w:left="4320" w:hanging="1440"/>
      </w:pPr>
    </w:lvl>
  </w:abstractNum>
  <w:abstractNum w:abstractNumId="6" w15:restartNumberingAfterBreak="0">
    <w:nsid w:val="311A6432"/>
    <w:multiLevelType w:val="hybridMultilevel"/>
    <w:tmpl w:val="1FBA95AC"/>
    <w:lvl w:ilvl="0" w:tplc="59F8FCC4">
      <w:start w:val="1"/>
      <w:numFmt w:val="decimal"/>
      <w:lvlText w:val="%1."/>
      <w:lvlJc w:val="left"/>
      <w:pPr>
        <w:ind w:left="720" w:hanging="360"/>
      </w:pPr>
    </w:lvl>
    <w:lvl w:ilvl="1" w:tplc="A0A67BD6">
      <w:start w:val="1"/>
      <w:numFmt w:val="decimal"/>
      <w:lvlText w:val="%1.%2"/>
      <w:lvlJc w:val="left"/>
      <w:pPr>
        <w:ind w:left="1440" w:hanging="360"/>
      </w:pPr>
    </w:lvl>
    <w:lvl w:ilvl="2" w:tplc="3FF2870E">
      <w:start w:val="1"/>
      <w:numFmt w:val="lowerRoman"/>
      <w:lvlText w:val="%3."/>
      <w:lvlJc w:val="right"/>
      <w:pPr>
        <w:ind w:left="2160" w:hanging="180"/>
      </w:pPr>
    </w:lvl>
    <w:lvl w:ilvl="3" w:tplc="8C5AE748">
      <w:start w:val="1"/>
      <w:numFmt w:val="decimal"/>
      <w:lvlText w:val="%4."/>
      <w:lvlJc w:val="left"/>
      <w:pPr>
        <w:ind w:left="2880" w:hanging="360"/>
      </w:pPr>
    </w:lvl>
    <w:lvl w:ilvl="4" w:tplc="7B96989A">
      <w:start w:val="1"/>
      <w:numFmt w:val="lowerLetter"/>
      <w:lvlText w:val="%5."/>
      <w:lvlJc w:val="left"/>
      <w:pPr>
        <w:ind w:left="3600" w:hanging="360"/>
      </w:pPr>
    </w:lvl>
    <w:lvl w:ilvl="5" w:tplc="C882A16E">
      <w:start w:val="1"/>
      <w:numFmt w:val="lowerRoman"/>
      <w:lvlText w:val="%6."/>
      <w:lvlJc w:val="right"/>
      <w:pPr>
        <w:ind w:left="4320" w:hanging="180"/>
      </w:pPr>
    </w:lvl>
    <w:lvl w:ilvl="6" w:tplc="97B46E12">
      <w:start w:val="1"/>
      <w:numFmt w:val="decimal"/>
      <w:lvlText w:val="%7."/>
      <w:lvlJc w:val="left"/>
      <w:pPr>
        <w:ind w:left="5040" w:hanging="360"/>
      </w:pPr>
    </w:lvl>
    <w:lvl w:ilvl="7" w:tplc="3FCCEF8E">
      <w:start w:val="1"/>
      <w:numFmt w:val="lowerLetter"/>
      <w:lvlText w:val="%8."/>
      <w:lvlJc w:val="left"/>
      <w:pPr>
        <w:ind w:left="5760" w:hanging="360"/>
      </w:pPr>
    </w:lvl>
    <w:lvl w:ilvl="8" w:tplc="AE7A1402">
      <w:start w:val="1"/>
      <w:numFmt w:val="lowerRoman"/>
      <w:lvlText w:val="%9."/>
      <w:lvlJc w:val="right"/>
      <w:pPr>
        <w:ind w:left="6480" w:hanging="180"/>
      </w:pPr>
    </w:lvl>
  </w:abstractNum>
  <w:abstractNum w:abstractNumId="7" w15:restartNumberingAfterBreak="0">
    <w:nsid w:val="3BF72ECB"/>
    <w:multiLevelType w:val="hybridMultilevel"/>
    <w:tmpl w:val="9B86D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7C7F"/>
    <w:multiLevelType w:val="hybridMultilevel"/>
    <w:tmpl w:val="B0C89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7E73675"/>
    <w:multiLevelType w:val="hybridMultilevel"/>
    <w:tmpl w:val="BABA2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1322A"/>
    <w:multiLevelType w:val="multilevel"/>
    <w:tmpl w:val="4232F94A"/>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401C50"/>
    <w:multiLevelType w:val="hybridMultilevel"/>
    <w:tmpl w:val="8182D9DA"/>
    <w:lvl w:ilvl="0" w:tplc="AD4CC2CC">
      <w:start w:val="1"/>
      <w:numFmt w:val="lowerRoman"/>
      <w:lvlText w:val="%1."/>
      <w:lvlJc w:val="left"/>
      <w:pPr>
        <w:ind w:left="1440" w:hanging="720"/>
      </w:pPr>
      <w:rPr>
        <w:rFonts w:hint="default"/>
      </w:rPr>
    </w:lvl>
    <w:lvl w:ilvl="1" w:tplc="6D3641BA">
      <w:start w:val="1"/>
      <w:numFmt w:val="lowerLetter"/>
      <w:lvlText w:val="%2)"/>
      <w:lvlJc w:val="left"/>
      <w:pPr>
        <w:ind w:left="1800" w:hanging="360"/>
      </w:pPr>
      <w:rPr>
        <w:rFonts w:hint="default"/>
      </w:rPr>
    </w:lvl>
    <w:lvl w:ilvl="2" w:tplc="0B52BDD2">
      <w:start w:val="1"/>
      <w:numFmt w:val="upperRoman"/>
      <w:lvlText w:val="%3)"/>
      <w:lvlJc w:val="left"/>
      <w:pPr>
        <w:ind w:left="3060" w:hanging="72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BB32BC"/>
    <w:multiLevelType w:val="hybridMultilevel"/>
    <w:tmpl w:val="420E86D8"/>
    <w:lvl w:ilvl="0" w:tplc="83EEB7CE">
      <w:start w:val="1"/>
      <w:numFmt w:val="bullet"/>
      <w:lvlText w:val=""/>
      <w:lvlJc w:val="left"/>
      <w:pPr>
        <w:ind w:left="720" w:hanging="360"/>
      </w:pPr>
      <w:rPr>
        <w:rFonts w:ascii="Symbol" w:hAnsi="Symbol" w:hint="default"/>
      </w:rPr>
    </w:lvl>
    <w:lvl w:ilvl="1" w:tplc="F8B6FF56">
      <w:start w:val="1"/>
      <w:numFmt w:val="bullet"/>
      <w:lvlText w:val="o"/>
      <w:lvlJc w:val="left"/>
      <w:pPr>
        <w:ind w:left="1440" w:hanging="360"/>
      </w:pPr>
      <w:rPr>
        <w:rFonts w:ascii="Courier New" w:hAnsi="Courier New" w:hint="default"/>
      </w:rPr>
    </w:lvl>
    <w:lvl w:ilvl="2" w:tplc="2FCC0CA0">
      <w:start w:val="1"/>
      <w:numFmt w:val="bullet"/>
      <w:lvlText w:val=""/>
      <w:lvlJc w:val="left"/>
      <w:pPr>
        <w:ind w:left="2160" w:hanging="360"/>
      </w:pPr>
      <w:rPr>
        <w:rFonts w:ascii="Wingdings" w:hAnsi="Wingdings" w:hint="default"/>
      </w:rPr>
    </w:lvl>
    <w:lvl w:ilvl="3" w:tplc="D86095A6">
      <w:start w:val="1"/>
      <w:numFmt w:val="bullet"/>
      <w:lvlText w:val=""/>
      <w:lvlJc w:val="left"/>
      <w:pPr>
        <w:ind w:left="2880" w:hanging="360"/>
      </w:pPr>
      <w:rPr>
        <w:rFonts w:ascii="Symbol" w:hAnsi="Symbol" w:hint="default"/>
      </w:rPr>
    </w:lvl>
    <w:lvl w:ilvl="4" w:tplc="6F2C6E46">
      <w:start w:val="1"/>
      <w:numFmt w:val="bullet"/>
      <w:lvlText w:val="o"/>
      <w:lvlJc w:val="left"/>
      <w:pPr>
        <w:ind w:left="3600" w:hanging="360"/>
      </w:pPr>
      <w:rPr>
        <w:rFonts w:ascii="Courier New" w:hAnsi="Courier New" w:hint="default"/>
      </w:rPr>
    </w:lvl>
    <w:lvl w:ilvl="5" w:tplc="E0E8B33E">
      <w:start w:val="1"/>
      <w:numFmt w:val="bullet"/>
      <w:lvlText w:val=""/>
      <w:lvlJc w:val="left"/>
      <w:pPr>
        <w:ind w:left="4320" w:hanging="360"/>
      </w:pPr>
      <w:rPr>
        <w:rFonts w:ascii="Wingdings" w:hAnsi="Wingdings" w:hint="default"/>
      </w:rPr>
    </w:lvl>
    <w:lvl w:ilvl="6" w:tplc="FB62A776">
      <w:start w:val="1"/>
      <w:numFmt w:val="bullet"/>
      <w:lvlText w:val=""/>
      <w:lvlJc w:val="left"/>
      <w:pPr>
        <w:ind w:left="5040" w:hanging="360"/>
      </w:pPr>
      <w:rPr>
        <w:rFonts w:ascii="Symbol" w:hAnsi="Symbol" w:hint="default"/>
      </w:rPr>
    </w:lvl>
    <w:lvl w:ilvl="7" w:tplc="C8A4EF9A">
      <w:start w:val="1"/>
      <w:numFmt w:val="bullet"/>
      <w:lvlText w:val="o"/>
      <w:lvlJc w:val="left"/>
      <w:pPr>
        <w:ind w:left="5760" w:hanging="360"/>
      </w:pPr>
      <w:rPr>
        <w:rFonts w:ascii="Courier New" w:hAnsi="Courier New" w:hint="default"/>
      </w:rPr>
    </w:lvl>
    <w:lvl w:ilvl="8" w:tplc="8938BC6A">
      <w:start w:val="1"/>
      <w:numFmt w:val="bullet"/>
      <w:lvlText w:val=""/>
      <w:lvlJc w:val="left"/>
      <w:pPr>
        <w:ind w:left="6480" w:hanging="360"/>
      </w:pPr>
      <w:rPr>
        <w:rFonts w:ascii="Wingdings" w:hAnsi="Wingdings" w:hint="default"/>
      </w:rPr>
    </w:lvl>
  </w:abstractNum>
  <w:abstractNum w:abstractNumId="13" w15:restartNumberingAfterBreak="0">
    <w:nsid w:val="5B79032F"/>
    <w:multiLevelType w:val="multilevel"/>
    <w:tmpl w:val="C5D078C6"/>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0C8297E"/>
    <w:multiLevelType w:val="multilevel"/>
    <w:tmpl w:val="A5FE9C18"/>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88132F6"/>
    <w:multiLevelType w:val="hybridMultilevel"/>
    <w:tmpl w:val="527856D2"/>
    <w:lvl w:ilvl="0" w:tplc="4788934A">
      <w:start w:val="1"/>
      <w:numFmt w:val="decimal"/>
      <w:lvlText w:val="%1"/>
      <w:lvlJc w:val="left"/>
      <w:pPr>
        <w:ind w:left="720" w:hanging="720"/>
      </w:pPr>
      <w:rPr>
        <w:rFonts w:hint="default"/>
      </w:rPr>
    </w:lvl>
    <w:lvl w:ilvl="1" w:tplc="E4147602">
      <w:start w:val="1"/>
      <w:numFmt w:val="decimal"/>
      <w:lvlText w:val="%1.%2"/>
      <w:lvlJc w:val="left"/>
      <w:pPr>
        <w:ind w:left="720" w:hanging="720"/>
      </w:pPr>
      <w:rPr>
        <w:rFonts w:hint="default"/>
        <w:b w:val="0"/>
      </w:rPr>
    </w:lvl>
    <w:lvl w:ilvl="2" w:tplc="8C4EF7B0">
      <w:start w:val="1"/>
      <w:numFmt w:val="decimal"/>
      <w:lvlText w:val="%1.%2.%3"/>
      <w:lvlJc w:val="left"/>
      <w:pPr>
        <w:ind w:left="720" w:hanging="720"/>
      </w:pPr>
      <w:rPr>
        <w:rFonts w:hint="default"/>
      </w:rPr>
    </w:lvl>
    <w:lvl w:ilvl="3" w:tplc="C42EC2EC">
      <w:start w:val="1"/>
      <w:numFmt w:val="decimal"/>
      <w:lvlText w:val="%1.%2.%3.%4"/>
      <w:lvlJc w:val="left"/>
      <w:pPr>
        <w:ind w:left="1080" w:hanging="1080"/>
      </w:pPr>
      <w:rPr>
        <w:rFonts w:hint="default"/>
      </w:rPr>
    </w:lvl>
    <w:lvl w:ilvl="4" w:tplc="7032BD14">
      <w:start w:val="1"/>
      <w:numFmt w:val="decimal"/>
      <w:lvlText w:val="%1.%2.%3.%4.%5"/>
      <w:lvlJc w:val="left"/>
      <w:pPr>
        <w:ind w:left="1080" w:hanging="1080"/>
      </w:pPr>
      <w:rPr>
        <w:rFonts w:hint="default"/>
      </w:rPr>
    </w:lvl>
    <w:lvl w:ilvl="5" w:tplc="4E48B4A6">
      <w:start w:val="1"/>
      <w:numFmt w:val="decimal"/>
      <w:lvlText w:val="%1.%2.%3.%4.%5.%6"/>
      <w:lvlJc w:val="left"/>
      <w:pPr>
        <w:ind w:left="1440" w:hanging="1440"/>
      </w:pPr>
      <w:rPr>
        <w:rFonts w:hint="default"/>
      </w:rPr>
    </w:lvl>
    <w:lvl w:ilvl="6" w:tplc="EC0E8474">
      <w:start w:val="1"/>
      <w:numFmt w:val="decimal"/>
      <w:lvlText w:val="%1.%2.%3.%4.%5.%6.%7"/>
      <w:lvlJc w:val="left"/>
      <w:pPr>
        <w:ind w:left="1440" w:hanging="1440"/>
      </w:pPr>
      <w:rPr>
        <w:rFonts w:hint="default"/>
      </w:rPr>
    </w:lvl>
    <w:lvl w:ilvl="7" w:tplc="FBEEA542">
      <w:start w:val="1"/>
      <w:numFmt w:val="decimal"/>
      <w:lvlText w:val="%1.%2.%3.%4.%5.%6.%7.%8"/>
      <w:lvlJc w:val="left"/>
      <w:pPr>
        <w:ind w:left="1800" w:hanging="1800"/>
      </w:pPr>
      <w:rPr>
        <w:rFonts w:hint="default"/>
      </w:rPr>
    </w:lvl>
    <w:lvl w:ilvl="8" w:tplc="3E3263D2">
      <w:start w:val="1"/>
      <w:numFmt w:val="decimal"/>
      <w:lvlText w:val="%1.%2.%3.%4.%5.%6.%7.%8.%9"/>
      <w:lvlJc w:val="left"/>
      <w:pPr>
        <w:ind w:left="1800" w:hanging="1800"/>
      </w:pPr>
      <w:rPr>
        <w:rFonts w:hint="default"/>
      </w:rPr>
    </w:lvl>
  </w:abstractNum>
  <w:abstractNum w:abstractNumId="16" w15:restartNumberingAfterBreak="0">
    <w:nsid w:val="7D17396C"/>
    <w:multiLevelType w:val="hybridMultilevel"/>
    <w:tmpl w:val="B7641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5"/>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1"/>
  </w:num>
  <w:num w:numId="9">
    <w:abstractNumId w:val="0"/>
  </w:num>
  <w:num w:numId="10">
    <w:abstractNumId w:val="10"/>
  </w:num>
  <w:num w:numId="11">
    <w:abstractNumId w:val="9"/>
  </w:num>
  <w:num w:numId="12">
    <w:abstractNumId w:val="2"/>
  </w:num>
  <w:num w:numId="13">
    <w:abstractNumId w:val="13"/>
  </w:num>
  <w:num w:numId="14">
    <w:abstractNumId w:val="4"/>
  </w:num>
  <w:num w:numId="15">
    <w:abstractNumId w:val="1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1B"/>
    <w:rsid w:val="00000AED"/>
    <w:rsid w:val="00004358"/>
    <w:rsid w:val="00010724"/>
    <w:rsid w:val="00012887"/>
    <w:rsid w:val="00016B1B"/>
    <w:rsid w:val="00024CE7"/>
    <w:rsid w:val="00054C57"/>
    <w:rsid w:val="0005740E"/>
    <w:rsid w:val="00062CBC"/>
    <w:rsid w:val="000A3336"/>
    <w:rsid w:val="000C277B"/>
    <w:rsid w:val="000D4EC6"/>
    <w:rsid w:val="000E4B67"/>
    <w:rsid w:val="00163834"/>
    <w:rsid w:val="00174210"/>
    <w:rsid w:val="001763C8"/>
    <w:rsid w:val="001876F9"/>
    <w:rsid w:val="001A2A86"/>
    <w:rsid w:val="001D3C1F"/>
    <w:rsid w:val="001F01DE"/>
    <w:rsid w:val="001F540F"/>
    <w:rsid w:val="00216416"/>
    <w:rsid w:val="002324C9"/>
    <w:rsid w:val="00237CED"/>
    <w:rsid w:val="00286765"/>
    <w:rsid w:val="002E08F0"/>
    <w:rsid w:val="00305DCC"/>
    <w:rsid w:val="00354107"/>
    <w:rsid w:val="00356CD3"/>
    <w:rsid w:val="00370597"/>
    <w:rsid w:val="003A3FEA"/>
    <w:rsid w:val="003C4F06"/>
    <w:rsid w:val="003D5A25"/>
    <w:rsid w:val="003E0D40"/>
    <w:rsid w:val="003F3DC0"/>
    <w:rsid w:val="00406FF1"/>
    <w:rsid w:val="00433E41"/>
    <w:rsid w:val="00457888"/>
    <w:rsid w:val="00472F51"/>
    <w:rsid w:val="00482B3F"/>
    <w:rsid w:val="004851A0"/>
    <w:rsid w:val="00496BE9"/>
    <w:rsid w:val="004C5DD6"/>
    <w:rsid w:val="005048E6"/>
    <w:rsid w:val="00507F80"/>
    <w:rsid w:val="005111B9"/>
    <w:rsid w:val="00542833"/>
    <w:rsid w:val="00554DA4"/>
    <w:rsid w:val="00570724"/>
    <w:rsid w:val="005C0C28"/>
    <w:rsid w:val="005C5D29"/>
    <w:rsid w:val="00601861"/>
    <w:rsid w:val="00604FB5"/>
    <w:rsid w:val="006067B4"/>
    <w:rsid w:val="00672A12"/>
    <w:rsid w:val="00691145"/>
    <w:rsid w:val="006D7845"/>
    <w:rsid w:val="00722139"/>
    <w:rsid w:val="00723F29"/>
    <w:rsid w:val="00727A37"/>
    <w:rsid w:val="00744B5F"/>
    <w:rsid w:val="007A7A75"/>
    <w:rsid w:val="007B2327"/>
    <w:rsid w:val="00840CDA"/>
    <w:rsid w:val="0084437B"/>
    <w:rsid w:val="00844498"/>
    <w:rsid w:val="00854CAD"/>
    <w:rsid w:val="00861900"/>
    <w:rsid w:val="00862927"/>
    <w:rsid w:val="008A6359"/>
    <w:rsid w:val="008B0925"/>
    <w:rsid w:val="008B73C9"/>
    <w:rsid w:val="00923AD1"/>
    <w:rsid w:val="00926CAB"/>
    <w:rsid w:val="00946477"/>
    <w:rsid w:val="00952699"/>
    <w:rsid w:val="00952E06"/>
    <w:rsid w:val="00972FDD"/>
    <w:rsid w:val="009849FC"/>
    <w:rsid w:val="009F128C"/>
    <w:rsid w:val="00A04874"/>
    <w:rsid w:val="00A32517"/>
    <w:rsid w:val="00AA1516"/>
    <w:rsid w:val="00AD34E4"/>
    <w:rsid w:val="00AE7AAA"/>
    <w:rsid w:val="00AF2FA3"/>
    <w:rsid w:val="00B163DC"/>
    <w:rsid w:val="00B36BC9"/>
    <w:rsid w:val="00B5595B"/>
    <w:rsid w:val="00BA64A0"/>
    <w:rsid w:val="00BB23C0"/>
    <w:rsid w:val="00BB5A8C"/>
    <w:rsid w:val="00BB6B23"/>
    <w:rsid w:val="00BC74B8"/>
    <w:rsid w:val="00BF6B56"/>
    <w:rsid w:val="00C02AC4"/>
    <w:rsid w:val="00C07854"/>
    <w:rsid w:val="00C11FCB"/>
    <w:rsid w:val="00C16350"/>
    <w:rsid w:val="00C17EF4"/>
    <w:rsid w:val="00C7472B"/>
    <w:rsid w:val="00C823C4"/>
    <w:rsid w:val="00C91D40"/>
    <w:rsid w:val="00D02840"/>
    <w:rsid w:val="00D079A0"/>
    <w:rsid w:val="00D22AAB"/>
    <w:rsid w:val="00D3456B"/>
    <w:rsid w:val="00D3527E"/>
    <w:rsid w:val="00D37ADC"/>
    <w:rsid w:val="00D54017"/>
    <w:rsid w:val="00D5441F"/>
    <w:rsid w:val="00D648B5"/>
    <w:rsid w:val="00D701A3"/>
    <w:rsid w:val="00D93A1A"/>
    <w:rsid w:val="00DC4AD8"/>
    <w:rsid w:val="00DC74F9"/>
    <w:rsid w:val="00DE23E9"/>
    <w:rsid w:val="00DE2941"/>
    <w:rsid w:val="00DF364F"/>
    <w:rsid w:val="00E34E5A"/>
    <w:rsid w:val="00E35C3C"/>
    <w:rsid w:val="00E431A0"/>
    <w:rsid w:val="00E432B1"/>
    <w:rsid w:val="00E528C9"/>
    <w:rsid w:val="00E62144"/>
    <w:rsid w:val="00E7215B"/>
    <w:rsid w:val="00ED16E7"/>
    <w:rsid w:val="00ED60F6"/>
    <w:rsid w:val="00F2764B"/>
    <w:rsid w:val="00F316A8"/>
    <w:rsid w:val="00F35CB1"/>
    <w:rsid w:val="00F72351"/>
    <w:rsid w:val="00FD6025"/>
    <w:rsid w:val="00FF3BB5"/>
    <w:rsid w:val="159CC334"/>
    <w:rsid w:val="1798C61A"/>
    <w:rsid w:val="1B2CE133"/>
    <w:rsid w:val="1CD16868"/>
    <w:rsid w:val="1E53F398"/>
    <w:rsid w:val="1E7BAE5C"/>
    <w:rsid w:val="23D52C82"/>
    <w:rsid w:val="247FEF93"/>
    <w:rsid w:val="24BF938A"/>
    <w:rsid w:val="2520424C"/>
    <w:rsid w:val="292F2E16"/>
    <w:rsid w:val="2B5C09E4"/>
    <w:rsid w:val="3D24F82D"/>
    <w:rsid w:val="401C3366"/>
    <w:rsid w:val="40B3609A"/>
    <w:rsid w:val="4433749E"/>
    <w:rsid w:val="4B404989"/>
    <w:rsid w:val="4BF6AAB9"/>
    <w:rsid w:val="4F2C8513"/>
    <w:rsid w:val="58E74CAA"/>
    <w:rsid w:val="5DACFFC5"/>
    <w:rsid w:val="63722BF2"/>
    <w:rsid w:val="64A7E4A2"/>
    <w:rsid w:val="6B5FB4E8"/>
    <w:rsid w:val="6B7D99C7"/>
    <w:rsid w:val="6DA535AA"/>
    <w:rsid w:val="71133F90"/>
    <w:rsid w:val="752016E0"/>
    <w:rsid w:val="782E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CE2"/>
  <w15:docId w15:val="{27D86D4A-46ED-4DE1-B6CA-6E269634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B1B"/>
    <w:pPr>
      <w:ind w:left="720"/>
      <w:contextualSpacing/>
    </w:pPr>
  </w:style>
  <w:style w:type="character" w:styleId="Hyperlink">
    <w:name w:val="Hyperlink"/>
    <w:basedOn w:val="DefaultParagraphFont"/>
    <w:uiPriority w:val="99"/>
    <w:unhideWhenUsed/>
    <w:rsid w:val="00482B3F"/>
    <w:rPr>
      <w:color w:val="0000FF" w:themeColor="hyperlink"/>
      <w:u w:val="single"/>
    </w:rPr>
  </w:style>
  <w:style w:type="paragraph" w:styleId="BalloonText">
    <w:name w:val="Balloon Text"/>
    <w:basedOn w:val="Normal"/>
    <w:link w:val="BalloonTextChar"/>
    <w:uiPriority w:val="99"/>
    <w:semiHidden/>
    <w:unhideWhenUsed/>
    <w:rsid w:val="00DF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4F"/>
    <w:rPr>
      <w:rFonts w:ascii="Tahoma" w:hAnsi="Tahoma" w:cs="Tahoma"/>
      <w:sz w:val="16"/>
      <w:szCs w:val="16"/>
    </w:rPr>
  </w:style>
  <w:style w:type="paragraph" w:styleId="Revision">
    <w:name w:val="Revision"/>
    <w:hidden/>
    <w:uiPriority w:val="99"/>
    <w:semiHidden/>
    <w:rsid w:val="005048E6"/>
    <w:pPr>
      <w:spacing w:after="0" w:line="240" w:lineRule="auto"/>
    </w:pPr>
  </w:style>
  <w:style w:type="character" w:styleId="CommentReference">
    <w:name w:val="annotation reference"/>
    <w:basedOn w:val="DefaultParagraphFont"/>
    <w:uiPriority w:val="99"/>
    <w:semiHidden/>
    <w:unhideWhenUsed/>
    <w:rsid w:val="005048E6"/>
    <w:rPr>
      <w:sz w:val="16"/>
      <w:szCs w:val="16"/>
    </w:rPr>
  </w:style>
  <w:style w:type="paragraph" w:styleId="CommentText">
    <w:name w:val="annotation text"/>
    <w:basedOn w:val="Normal"/>
    <w:link w:val="CommentTextChar"/>
    <w:uiPriority w:val="99"/>
    <w:semiHidden/>
    <w:unhideWhenUsed/>
    <w:rsid w:val="005048E6"/>
    <w:pPr>
      <w:spacing w:line="240" w:lineRule="auto"/>
    </w:pPr>
    <w:rPr>
      <w:sz w:val="20"/>
      <w:szCs w:val="20"/>
    </w:rPr>
  </w:style>
  <w:style w:type="character" w:customStyle="1" w:styleId="CommentTextChar">
    <w:name w:val="Comment Text Char"/>
    <w:basedOn w:val="DefaultParagraphFont"/>
    <w:link w:val="CommentText"/>
    <w:uiPriority w:val="99"/>
    <w:semiHidden/>
    <w:rsid w:val="005048E6"/>
    <w:rPr>
      <w:sz w:val="20"/>
      <w:szCs w:val="20"/>
    </w:rPr>
  </w:style>
  <w:style w:type="paragraph" w:styleId="CommentSubject">
    <w:name w:val="annotation subject"/>
    <w:basedOn w:val="CommentText"/>
    <w:next w:val="CommentText"/>
    <w:link w:val="CommentSubjectChar"/>
    <w:uiPriority w:val="99"/>
    <w:semiHidden/>
    <w:unhideWhenUsed/>
    <w:rsid w:val="005048E6"/>
    <w:rPr>
      <w:b/>
      <w:bCs/>
    </w:rPr>
  </w:style>
  <w:style w:type="character" w:customStyle="1" w:styleId="CommentSubjectChar">
    <w:name w:val="Comment Subject Char"/>
    <w:basedOn w:val="CommentTextChar"/>
    <w:link w:val="CommentSubject"/>
    <w:uiPriority w:val="99"/>
    <w:semiHidden/>
    <w:rsid w:val="005048E6"/>
    <w:rPr>
      <w:b/>
      <w:bCs/>
      <w:sz w:val="20"/>
      <w:szCs w:val="20"/>
    </w:rPr>
  </w:style>
  <w:style w:type="paragraph" w:styleId="Header">
    <w:name w:val="header"/>
    <w:basedOn w:val="Normal"/>
    <w:link w:val="HeaderChar"/>
    <w:uiPriority w:val="99"/>
    <w:unhideWhenUsed/>
    <w:rsid w:val="00C11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CB"/>
  </w:style>
  <w:style w:type="paragraph" w:styleId="Footer">
    <w:name w:val="footer"/>
    <w:basedOn w:val="Normal"/>
    <w:link w:val="FooterChar"/>
    <w:uiPriority w:val="99"/>
    <w:unhideWhenUsed/>
    <w:rsid w:val="00C11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CB"/>
  </w:style>
  <w:style w:type="character" w:styleId="UnresolvedMention">
    <w:name w:val="Unresolved Mention"/>
    <w:basedOn w:val="DefaultParagraphFont"/>
    <w:uiPriority w:val="99"/>
    <w:semiHidden/>
    <w:unhideWhenUsed/>
    <w:rsid w:val="0069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lford.ac.uk/stay-sa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ussu@salford.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AD2425A9469142A84EF890EE270E8E" ma:contentTypeVersion="12" ma:contentTypeDescription="Create a new document." ma:contentTypeScope="" ma:versionID="3a5835ceaf8ea875a24bbf469bc7a746">
  <xsd:schema xmlns:xsd="http://www.w3.org/2001/XMLSchema" xmlns:xs="http://www.w3.org/2001/XMLSchema" xmlns:p="http://schemas.microsoft.com/office/2006/metadata/properties" xmlns:ns2="a370a6e6-af31-4db3-bf74-13d25503886c" xmlns:ns3="879ba2e4-9d6a-4278-9503-9ec8d5c1db6b" targetNamespace="http://schemas.microsoft.com/office/2006/metadata/properties" ma:root="true" ma:fieldsID="89466dee6c3d0a9aabb6d616c3e151fe" ns2:_="" ns3:_="">
    <xsd:import namespace="a370a6e6-af31-4db3-bf74-13d25503886c"/>
    <xsd:import namespace="879ba2e4-9d6a-4278-9503-9ec8d5c1d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0a6e6-af31-4db3-bf74-13d255038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ba2e4-9d6a-4278-9503-9ec8d5c1d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A4DE0-9EBA-4337-98E9-F244DDD9EB3C}">
  <ds:schemaRefs>
    <ds:schemaRef ds:uri="http://schemas.openxmlformats.org/officeDocument/2006/bibliography"/>
  </ds:schemaRefs>
</ds:datastoreItem>
</file>

<file path=customXml/itemProps2.xml><?xml version="1.0" encoding="utf-8"?>
<ds:datastoreItem xmlns:ds="http://schemas.openxmlformats.org/officeDocument/2006/customXml" ds:itemID="{8B149892-4454-4746-A89A-E5459253D0B2}">
  <ds:schemaRefs>
    <ds:schemaRef ds:uri="http://schemas.microsoft.com/sharepoint/v3/contenttype/forms"/>
  </ds:schemaRefs>
</ds:datastoreItem>
</file>

<file path=customXml/itemProps3.xml><?xml version="1.0" encoding="utf-8"?>
<ds:datastoreItem xmlns:ds="http://schemas.openxmlformats.org/officeDocument/2006/customXml" ds:itemID="{DEFB37DB-E906-492A-8053-9BBA913EE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F6876-43BE-47BF-BCE4-363CD464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0a6e6-af31-4db3-bf74-13d25503886c"/>
    <ds:schemaRef ds:uri="879ba2e4-9d6a-4278-9503-9ec8d5c1d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1517</Words>
  <Characters>8653</Characters>
  <Application>Microsoft Office Word</Application>
  <DocSecurity>0</DocSecurity>
  <Lines>72</Lines>
  <Paragraphs>20</Paragraphs>
  <ScaleCrop>false</ScaleCrop>
  <Company>University of Salford</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Lauren Beckett</cp:lastModifiedBy>
  <cp:revision>12</cp:revision>
  <cp:lastPrinted>2018-01-23T10:07:00Z</cp:lastPrinted>
  <dcterms:created xsi:type="dcterms:W3CDTF">2021-05-04T08:10:00Z</dcterms:created>
  <dcterms:modified xsi:type="dcterms:W3CDTF">2021-05-04T08:18:00Z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0x010100C8AD2425A9469142A84EF890EE270E8E</vt:lpwstr>
  </property>
</Properties>
</file>