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E5A4" w14:textId="77777777" w:rsidR="006E551A" w:rsidRDefault="006E551A" w:rsidP="006E551A">
      <w:pPr>
        <w:pStyle w:val="paragraph"/>
        <w:textAlignment w:val="baseline"/>
        <w:rPr>
          <w:rStyle w:val="normaltextrun"/>
          <w:rFonts w:ascii="Calibri" w:hAnsi="Calibri" w:cs="Calibri"/>
        </w:rPr>
      </w:pPr>
    </w:p>
    <w:p w14:paraId="390AF5AD" w14:textId="65A6F578" w:rsidR="006E551A" w:rsidRDefault="006E551A" w:rsidP="006E551A">
      <w:pPr>
        <w:pStyle w:val="paragraph"/>
        <w:textAlignment w:val="baseline"/>
        <w:rPr>
          <w:rStyle w:val="eop"/>
          <w:rFonts w:ascii="Calibri" w:hAnsi="Calibri" w:cs="Calibri"/>
        </w:rPr>
      </w:pPr>
      <w:r>
        <w:rPr>
          <w:rStyle w:val="normaltextrun"/>
          <w:rFonts w:ascii="Calibri" w:hAnsi="Calibri" w:cs="Calibri"/>
        </w:rPr>
        <w:t xml:space="preserve">This assessment </w:t>
      </w:r>
      <w:r>
        <w:rPr>
          <w:rStyle w:val="normaltextrun"/>
          <w:rFonts w:ascii="Calibri" w:hAnsi="Calibri" w:cs="Calibri"/>
          <w:b/>
          <w:bCs/>
        </w:rPr>
        <w:t>must</w:t>
      </w:r>
      <w:r>
        <w:rPr>
          <w:rStyle w:val="normaltextrun"/>
          <w:rFonts w:ascii="Calibri" w:hAnsi="Calibri" w:cs="Calibri"/>
        </w:rPr>
        <w:t xml:space="preserve"> be completed by the area manager prior to applying for approval to return to campus. The process to follow for applying to return can be found on the Hub page. </w:t>
      </w:r>
      <w:r>
        <w:rPr>
          <w:rStyle w:val="eop"/>
          <w:rFonts w:ascii="Calibri" w:hAnsi="Calibri" w:cs="Calibri"/>
        </w:rPr>
        <w:t> </w:t>
      </w:r>
    </w:p>
    <w:p w14:paraId="6495FADB" w14:textId="2E8ED841" w:rsidR="00216913" w:rsidRDefault="00216913" w:rsidP="006E551A">
      <w:pPr>
        <w:pStyle w:val="paragraph"/>
        <w:textAlignment w:val="baseline"/>
        <w:rPr>
          <w:rFonts w:asciiTheme="minorHAnsi" w:hAnsiTheme="minorHAnsi" w:cstheme="minorHAnsi"/>
        </w:rPr>
      </w:pPr>
      <w:r w:rsidRPr="005C6C7F">
        <w:rPr>
          <w:rFonts w:asciiTheme="minorHAnsi" w:hAnsiTheme="minorHAnsi" w:cstheme="minorHAnsi"/>
        </w:rPr>
        <w:t xml:space="preserve">Please submit the assessment to </w:t>
      </w:r>
      <w:r w:rsidR="003351DF">
        <w:rPr>
          <w:rFonts w:asciiTheme="minorHAnsi" w:hAnsiTheme="minorHAnsi" w:cstheme="minorHAnsi"/>
        </w:rPr>
        <w:t xml:space="preserve">Health and Safety </w:t>
      </w:r>
      <w:r w:rsidRPr="005C6C7F">
        <w:rPr>
          <w:rFonts w:asciiTheme="minorHAnsi" w:hAnsiTheme="minorHAnsi" w:cstheme="minorHAnsi"/>
        </w:rPr>
        <w:t>for approval before planning the return to campus</w:t>
      </w:r>
      <w:r w:rsidR="000267CD">
        <w:rPr>
          <w:rFonts w:asciiTheme="minorHAnsi" w:hAnsiTheme="minorHAnsi" w:cstheme="minorHAnsi"/>
        </w:rPr>
        <w:t xml:space="preserve">. If you need any advice or example documents to assist, please contact </w:t>
      </w:r>
      <w:hyperlink r:id="rId11" w:history="1">
        <w:r w:rsidR="000267CD" w:rsidRPr="003D34AC">
          <w:rPr>
            <w:rStyle w:val="Hyperlink"/>
            <w:rFonts w:asciiTheme="minorHAnsi" w:hAnsiTheme="minorHAnsi" w:cstheme="minorHAnsi"/>
          </w:rPr>
          <w:t>c.whittaker@salford.ac.uk</w:t>
        </w:r>
      </w:hyperlink>
      <w:r w:rsidR="000267CD">
        <w:rPr>
          <w:rFonts w:asciiTheme="minorHAnsi" w:hAnsiTheme="minorHAnsi" w:cstheme="minorHAnsi"/>
        </w:rPr>
        <w:t xml:space="preserve"> </w:t>
      </w:r>
      <w:r w:rsidR="00963B92">
        <w:rPr>
          <w:rFonts w:asciiTheme="minorHAnsi" w:hAnsiTheme="minorHAnsi" w:cstheme="minorHAnsi"/>
        </w:rPr>
        <w:t>or</w:t>
      </w:r>
      <w:r w:rsidR="00AB748C">
        <w:rPr>
          <w:rFonts w:asciiTheme="minorHAnsi" w:hAnsiTheme="minorHAnsi" w:cstheme="minorHAnsi"/>
        </w:rPr>
        <w:t xml:space="preserve"> </w:t>
      </w:r>
      <w:hyperlink r:id="rId12" w:history="1">
        <w:r w:rsidR="000D3456" w:rsidRPr="003D34AC">
          <w:rPr>
            <w:rStyle w:val="Hyperlink"/>
            <w:rFonts w:asciiTheme="minorHAnsi" w:hAnsiTheme="minorHAnsi" w:cstheme="minorHAnsi"/>
          </w:rPr>
          <w:t>d.c.lamb@salford.ac.uk</w:t>
        </w:r>
      </w:hyperlink>
      <w:r w:rsidR="000D3456">
        <w:rPr>
          <w:rFonts w:asciiTheme="minorHAnsi" w:hAnsiTheme="minorHAnsi" w:cstheme="minorHAnsi"/>
        </w:rPr>
        <w:t xml:space="preserve"> </w:t>
      </w:r>
    </w:p>
    <w:p w14:paraId="3420BB9B" w14:textId="05639464" w:rsidR="001B4213" w:rsidRPr="005C6C7F" w:rsidRDefault="00BF06F6">
      <w:pPr>
        <w:rPr>
          <w:rFonts w:asciiTheme="minorHAnsi" w:hAnsiTheme="minorHAnsi" w:cstheme="minorHAnsi"/>
        </w:rPr>
      </w:pPr>
      <w:hyperlink r:id="rId13" w:history="1">
        <w:r w:rsidR="001B4213" w:rsidRPr="001B4213">
          <w:rPr>
            <w:rStyle w:val="Hyperlink"/>
            <w:rFonts w:asciiTheme="minorHAnsi" w:hAnsiTheme="minorHAnsi" w:cstheme="minorHAnsi"/>
          </w:rPr>
          <w:t>Guidance to aid Covid 19 risk assessment completion</w:t>
        </w:r>
      </w:hyperlink>
      <w:r w:rsidR="001B4213">
        <w:rPr>
          <w:rFonts w:asciiTheme="minorHAnsi" w:hAnsiTheme="minorHAnsi" w:cstheme="minorHAnsi"/>
        </w:rPr>
        <w:t xml:space="preserve"> </w:t>
      </w:r>
    </w:p>
    <w:p w14:paraId="7F10F900" w14:textId="77777777" w:rsidR="00216913" w:rsidRDefault="002169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327"/>
        <w:gridCol w:w="539"/>
        <w:gridCol w:w="3843"/>
        <w:gridCol w:w="546"/>
        <w:gridCol w:w="1556"/>
        <w:gridCol w:w="6059"/>
      </w:tblGrid>
      <w:tr w:rsidR="00B51E2E" w:rsidRPr="00480957" w14:paraId="3B345C77" w14:textId="7EB497AE" w:rsidTr="3B5104F8">
        <w:trPr>
          <w:trHeight w:val="567"/>
        </w:trPr>
        <w:tc>
          <w:tcPr>
            <w:tcW w:w="930" w:type="pct"/>
            <w:gridSpan w:val="2"/>
            <w:tcBorders>
              <w:bottom w:val="single" w:sz="4" w:space="0" w:color="auto"/>
            </w:tcBorders>
          </w:tcPr>
          <w:p w14:paraId="672A6659" w14:textId="4CF060D4" w:rsidR="00B51E2E" w:rsidRPr="00480957" w:rsidRDefault="00B51E2E">
            <w:pPr>
              <w:rPr>
                <w:rFonts w:ascii="Calibri" w:hAnsi="Calibri"/>
                <w:b/>
                <w:bCs/>
                <w:sz w:val="22"/>
                <w:szCs w:val="22"/>
              </w:rPr>
            </w:pPr>
            <w:r w:rsidRPr="00480957">
              <w:rPr>
                <w:rFonts w:ascii="Calibri" w:hAnsi="Calibri"/>
                <w:b/>
                <w:bCs/>
                <w:sz w:val="22"/>
                <w:szCs w:val="22"/>
              </w:rPr>
              <w:t xml:space="preserve">Task/Activity/Environment: </w:t>
            </w:r>
          </w:p>
          <w:p w14:paraId="0A37501D" w14:textId="1B0A6390" w:rsidR="00B51E2E" w:rsidRPr="00480957" w:rsidRDefault="00B51E2E">
            <w:pPr>
              <w:rPr>
                <w:rFonts w:ascii="Calibri" w:hAnsi="Calibri"/>
                <w:sz w:val="22"/>
                <w:szCs w:val="22"/>
              </w:rPr>
            </w:pPr>
            <w:r>
              <w:rPr>
                <w:rFonts w:ascii="Calibri" w:hAnsi="Calibri"/>
                <w:sz w:val="22"/>
                <w:szCs w:val="22"/>
              </w:rPr>
              <w:t xml:space="preserve">Covid-19 specific assessment for </w:t>
            </w:r>
            <w:r w:rsidR="004837A4">
              <w:rPr>
                <w:rFonts w:ascii="Calibri" w:hAnsi="Calibri"/>
                <w:sz w:val="22"/>
                <w:szCs w:val="22"/>
              </w:rPr>
              <w:t>Football</w:t>
            </w:r>
            <w:bookmarkStart w:id="0" w:name="_GoBack"/>
            <w:bookmarkEnd w:id="0"/>
          </w:p>
        </w:tc>
        <w:tc>
          <w:tcPr>
            <w:tcW w:w="1422" w:type="pct"/>
            <w:gridSpan w:val="2"/>
            <w:tcBorders>
              <w:bottom w:val="single" w:sz="4" w:space="0" w:color="auto"/>
            </w:tcBorders>
          </w:tcPr>
          <w:p w14:paraId="0907C9E7" w14:textId="77777777" w:rsidR="00B51E2E" w:rsidRDefault="00B51E2E" w:rsidP="00B51E2E">
            <w:pPr>
              <w:rPr>
                <w:rFonts w:ascii="Calibri" w:hAnsi="Calibri"/>
                <w:b/>
                <w:bCs/>
                <w:sz w:val="22"/>
                <w:szCs w:val="22"/>
              </w:rPr>
            </w:pPr>
            <w:r w:rsidRPr="3B5104F8">
              <w:rPr>
                <w:rFonts w:ascii="Calibri" w:hAnsi="Calibri"/>
                <w:b/>
                <w:bCs/>
                <w:sz w:val="22"/>
                <w:szCs w:val="22"/>
              </w:rPr>
              <w:t>Location/s, please list :</w:t>
            </w:r>
            <w:r w:rsidR="0512D965" w:rsidRPr="3B5104F8">
              <w:rPr>
                <w:rFonts w:ascii="Calibri" w:hAnsi="Calibri"/>
                <w:b/>
                <w:bCs/>
                <w:sz w:val="22"/>
                <w:szCs w:val="22"/>
              </w:rPr>
              <w:t xml:space="preserve"> </w:t>
            </w:r>
          </w:p>
          <w:p w14:paraId="05F1685E" w14:textId="5A57B725" w:rsidR="002F029D" w:rsidRPr="00480957" w:rsidRDefault="002F029D" w:rsidP="00B51E2E">
            <w:pPr>
              <w:rPr>
                <w:rFonts w:ascii="Calibri" w:hAnsi="Calibri"/>
                <w:b/>
                <w:bCs/>
                <w:sz w:val="22"/>
                <w:szCs w:val="22"/>
              </w:rPr>
            </w:pPr>
            <w:r>
              <w:rPr>
                <w:rFonts w:ascii="Calibri" w:hAnsi="Calibri"/>
                <w:b/>
                <w:bCs/>
                <w:sz w:val="22"/>
                <w:szCs w:val="22"/>
              </w:rPr>
              <w:t>David Lewis 3G</w:t>
            </w:r>
          </w:p>
        </w:tc>
        <w:tc>
          <w:tcPr>
            <w:tcW w:w="682" w:type="pct"/>
            <w:gridSpan w:val="2"/>
            <w:tcBorders>
              <w:bottom w:val="single" w:sz="4" w:space="0" w:color="auto"/>
            </w:tcBorders>
          </w:tcPr>
          <w:p w14:paraId="6855FDF4" w14:textId="77777777" w:rsidR="00B51E2E" w:rsidRDefault="00B51E2E">
            <w:pPr>
              <w:rPr>
                <w:rFonts w:ascii="Calibri" w:hAnsi="Calibri"/>
                <w:b/>
                <w:bCs/>
                <w:sz w:val="22"/>
                <w:szCs w:val="22"/>
              </w:rPr>
            </w:pPr>
            <w:r w:rsidRPr="00480957">
              <w:rPr>
                <w:rFonts w:ascii="Calibri" w:hAnsi="Calibri"/>
                <w:b/>
                <w:bCs/>
                <w:sz w:val="22"/>
                <w:szCs w:val="22"/>
              </w:rPr>
              <w:t>Date of Assessment:</w:t>
            </w:r>
          </w:p>
          <w:p w14:paraId="695B6CD2" w14:textId="1BFD197E" w:rsidR="002F029D" w:rsidRPr="00480957" w:rsidRDefault="002F029D">
            <w:pPr>
              <w:rPr>
                <w:rFonts w:ascii="Calibri" w:hAnsi="Calibri"/>
                <w:b/>
                <w:bCs/>
                <w:sz w:val="22"/>
                <w:szCs w:val="22"/>
              </w:rPr>
            </w:pPr>
            <w:r>
              <w:rPr>
                <w:rFonts w:ascii="Calibri" w:hAnsi="Calibri"/>
                <w:b/>
                <w:bCs/>
                <w:sz w:val="22"/>
                <w:szCs w:val="22"/>
              </w:rPr>
              <w:t>25/9/2020</w:t>
            </w:r>
          </w:p>
        </w:tc>
        <w:tc>
          <w:tcPr>
            <w:tcW w:w="1966" w:type="pct"/>
            <w:tcBorders>
              <w:bottom w:val="single" w:sz="4" w:space="0" w:color="auto"/>
            </w:tcBorders>
          </w:tcPr>
          <w:p w14:paraId="258440C3" w14:textId="77777777" w:rsidR="00B51E2E" w:rsidRDefault="00B51E2E">
            <w:pPr>
              <w:rPr>
                <w:rFonts w:ascii="Calibri" w:hAnsi="Calibri"/>
                <w:b/>
                <w:bCs/>
                <w:sz w:val="22"/>
                <w:szCs w:val="22"/>
              </w:rPr>
            </w:pPr>
            <w:r>
              <w:rPr>
                <w:rFonts w:ascii="Calibri" w:hAnsi="Calibri"/>
                <w:b/>
                <w:bCs/>
                <w:sz w:val="22"/>
                <w:szCs w:val="22"/>
              </w:rPr>
              <w:t>Completed by:</w:t>
            </w:r>
          </w:p>
          <w:p w14:paraId="712BFAB3" w14:textId="615A638A" w:rsidR="002F029D" w:rsidRPr="00480957" w:rsidRDefault="002F029D">
            <w:pPr>
              <w:rPr>
                <w:rFonts w:ascii="Calibri" w:hAnsi="Calibri"/>
                <w:b/>
                <w:bCs/>
                <w:sz w:val="22"/>
                <w:szCs w:val="22"/>
              </w:rPr>
            </w:pPr>
            <w:r>
              <w:rPr>
                <w:rFonts w:ascii="Calibri" w:hAnsi="Calibri"/>
                <w:b/>
                <w:bCs/>
                <w:sz w:val="22"/>
                <w:szCs w:val="22"/>
              </w:rPr>
              <w:t>Casey Blagg- Club Sport Coordinator</w:t>
            </w:r>
          </w:p>
        </w:tc>
      </w:tr>
      <w:tr w:rsidR="00B51E2E" w:rsidRPr="00480957" w14:paraId="3D4593B8" w14:textId="77777777" w:rsidTr="3B5104F8">
        <w:trPr>
          <w:trHeight w:val="454"/>
        </w:trPr>
        <w:tc>
          <w:tcPr>
            <w:tcW w:w="5000" w:type="pct"/>
            <w:gridSpan w:val="7"/>
            <w:tcBorders>
              <w:bottom w:val="single" w:sz="4" w:space="0" w:color="auto"/>
            </w:tcBorders>
          </w:tcPr>
          <w:p w14:paraId="3BAED59C" w14:textId="372B3EC0" w:rsidR="00B51E2E" w:rsidRPr="00480957" w:rsidRDefault="00B51E2E">
            <w:pPr>
              <w:rPr>
                <w:rFonts w:ascii="Calibri" w:hAnsi="Calibri"/>
                <w:b/>
                <w:bCs/>
                <w:sz w:val="22"/>
                <w:szCs w:val="22"/>
              </w:rPr>
            </w:pPr>
            <w:r>
              <w:rPr>
                <w:rFonts w:ascii="Calibri" w:hAnsi="Calibri"/>
                <w:b/>
                <w:bCs/>
                <w:sz w:val="22"/>
                <w:szCs w:val="22"/>
              </w:rPr>
              <w:t>Please identify the following</w:t>
            </w:r>
            <w:r w:rsidR="00AF6239">
              <w:rPr>
                <w:rFonts w:ascii="Calibri" w:hAnsi="Calibri"/>
                <w:b/>
                <w:bCs/>
                <w:sz w:val="22"/>
                <w:szCs w:val="22"/>
              </w:rPr>
              <w:t xml:space="preserve"> for your local area</w:t>
            </w:r>
            <w:r w:rsidR="005C6C7F">
              <w:rPr>
                <w:rFonts w:ascii="Calibri" w:hAnsi="Calibri"/>
                <w:b/>
                <w:bCs/>
                <w:sz w:val="22"/>
                <w:szCs w:val="22"/>
              </w:rPr>
              <w:t xml:space="preserve"> and list the specific risk controls you will implement and enforce for your area</w:t>
            </w:r>
            <w:r>
              <w:rPr>
                <w:rFonts w:ascii="Calibri" w:hAnsi="Calibri"/>
                <w:b/>
                <w:bCs/>
                <w:sz w:val="22"/>
                <w:szCs w:val="22"/>
              </w:rPr>
              <w:t>:</w:t>
            </w:r>
          </w:p>
        </w:tc>
      </w:tr>
      <w:tr w:rsidR="00B51E2E" w:rsidRPr="00480957" w14:paraId="423A8910" w14:textId="62D65EAF" w:rsidTr="3B5104F8">
        <w:trPr>
          <w:cantSplit/>
          <w:trHeight w:val="305"/>
        </w:trPr>
        <w:tc>
          <w:tcPr>
            <w:tcW w:w="930" w:type="pct"/>
            <w:gridSpan w:val="2"/>
            <w:tcBorders>
              <w:bottom w:val="nil"/>
            </w:tcBorders>
          </w:tcPr>
          <w:p w14:paraId="268ECE9A" w14:textId="06DB0627" w:rsidR="00B51E2E" w:rsidRPr="00480957" w:rsidRDefault="00B51E2E">
            <w:pPr>
              <w:rPr>
                <w:rFonts w:ascii="Calibri" w:hAnsi="Calibri"/>
                <w:b/>
                <w:bCs/>
                <w:sz w:val="22"/>
                <w:szCs w:val="22"/>
              </w:rPr>
            </w:pPr>
            <w:r w:rsidRPr="00480957">
              <w:rPr>
                <w:rFonts w:ascii="Calibri" w:hAnsi="Calibri"/>
                <w:b/>
                <w:bCs/>
                <w:sz w:val="22"/>
                <w:szCs w:val="22"/>
              </w:rPr>
              <w:t>Identify Hazards which could cause harm</w:t>
            </w:r>
          </w:p>
        </w:tc>
        <w:tc>
          <w:tcPr>
            <w:tcW w:w="1422" w:type="pct"/>
            <w:gridSpan w:val="2"/>
            <w:tcBorders>
              <w:bottom w:val="nil"/>
            </w:tcBorders>
          </w:tcPr>
          <w:p w14:paraId="4128EC21" w14:textId="33F65DF3" w:rsidR="00B51E2E" w:rsidRPr="00480957" w:rsidRDefault="00B51E2E">
            <w:pPr>
              <w:pStyle w:val="BodyText"/>
              <w:rPr>
                <w:rFonts w:ascii="Calibri" w:hAnsi="Calibri"/>
                <w:b/>
                <w:bCs/>
                <w:sz w:val="22"/>
                <w:szCs w:val="22"/>
              </w:rPr>
            </w:pPr>
            <w:r w:rsidRPr="00480957">
              <w:rPr>
                <w:rFonts w:ascii="Calibri" w:hAnsi="Calibri"/>
                <w:b/>
                <w:bCs/>
                <w:sz w:val="22"/>
                <w:szCs w:val="22"/>
              </w:rPr>
              <w:t>Identify risks:</w:t>
            </w:r>
          </w:p>
        </w:tc>
        <w:tc>
          <w:tcPr>
            <w:tcW w:w="2648" w:type="pct"/>
            <w:gridSpan w:val="3"/>
            <w:tcBorders>
              <w:bottom w:val="nil"/>
            </w:tcBorders>
          </w:tcPr>
          <w:p w14:paraId="0CC835E0" w14:textId="58D9EEC6" w:rsidR="00B51E2E" w:rsidRPr="00480957" w:rsidRDefault="00B51E2E" w:rsidP="00B51E2E">
            <w:pPr>
              <w:rPr>
                <w:rFonts w:ascii="Calibri" w:hAnsi="Calibri"/>
                <w:b/>
                <w:bCs/>
                <w:sz w:val="22"/>
                <w:szCs w:val="22"/>
              </w:rPr>
            </w:pPr>
            <w:r w:rsidRPr="00480957">
              <w:rPr>
                <w:rFonts w:ascii="Calibri" w:hAnsi="Calibri"/>
                <w:b/>
                <w:bCs/>
                <w:sz w:val="22"/>
                <w:szCs w:val="22"/>
              </w:rPr>
              <w:t xml:space="preserve">What </w:t>
            </w:r>
            <w:r>
              <w:rPr>
                <w:rFonts w:ascii="Calibri" w:hAnsi="Calibri"/>
                <w:b/>
                <w:bCs/>
                <w:sz w:val="22"/>
                <w:szCs w:val="22"/>
              </w:rPr>
              <w:t>risk controls</w:t>
            </w:r>
            <w:r w:rsidRPr="00480957">
              <w:rPr>
                <w:rFonts w:ascii="Calibri" w:hAnsi="Calibri"/>
                <w:b/>
                <w:bCs/>
                <w:sz w:val="22"/>
                <w:szCs w:val="22"/>
              </w:rPr>
              <w:t xml:space="preserve"> </w:t>
            </w:r>
            <w:r>
              <w:rPr>
                <w:rFonts w:ascii="Calibri" w:hAnsi="Calibri"/>
                <w:b/>
                <w:bCs/>
                <w:sz w:val="22"/>
                <w:szCs w:val="22"/>
              </w:rPr>
              <w:t>will be</w:t>
            </w:r>
            <w:r w:rsidRPr="00480957">
              <w:rPr>
                <w:rFonts w:ascii="Calibri" w:hAnsi="Calibri"/>
                <w:b/>
                <w:bCs/>
                <w:sz w:val="22"/>
                <w:szCs w:val="22"/>
              </w:rPr>
              <w:t xml:space="preserve"> in place to </w:t>
            </w:r>
            <w:r w:rsidR="00AF6239">
              <w:rPr>
                <w:rFonts w:ascii="Calibri" w:hAnsi="Calibri"/>
                <w:b/>
                <w:bCs/>
                <w:sz w:val="22"/>
                <w:szCs w:val="22"/>
              </w:rPr>
              <w:t>eliminate or control the</w:t>
            </w:r>
            <w:r w:rsidRPr="00480957">
              <w:rPr>
                <w:rFonts w:ascii="Calibri" w:hAnsi="Calibri"/>
                <w:b/>
                <w:bCs/>
                <w:sz w:val="22"/>
                <w:szCs w:val="22"/>
              </w:rPr>
              <w:t xml:space="preserve"> risks?</w:t>
            </w:r>
          </w:p>
          <w:p w14:paraId="54FB4BD8" w14:textId="77777777" w:rsidR="00B51E2E" w:rsidRPr="00480957" w:rsidRDefault="00B51E2E">
            <w:pPr>
              <w:pStyle w:val="BodyText"/>
              <w:rPr>
                <w:rFonts w:ascii="Calibri" w:hAnsi="Calibri"/>
                <w:b/>
                <w:bCs/>
                <w:sz w:val="22"/>
                <w:szCs w:val="22"/>
              </w:rPr>
            </w:pPr>
          </w:p>
        </w:tc>
      </w:tr>
      <w:tr w:rsidR="00B51E2E" w:rsidRPr="00480957" w14:paraId="6D0D1CFD" w14:textId="2953C430" w:rsidTr="3B5104F8">
        <w:trPr>
          <w:cantSplit/>
          <w:trHeight w:val="340"/>
        </w:trPr>
        <w:tc>
          <w:tcPr>
            <w:tcW w:w="175" w:type="pct"/>
            <w:tcBorders>
              <w:top w:val="nil"/>
              <w:bottom w:val="dotted" w:sz="4" w:space="0" w:color="auto"/>
              <w:right w:val="nil"/>
            </w:tcBorders>
            <w:vAlign w:val="center"/>
          </w:tcPr>
          <w:p w14:paraId="32AFB29E" w14:textId="77777777" w:rsidR="00B51E2E" w:rsidRPr="00480957" w:rsidRDefault="00B51E2E">
            <w:pPr>
              <w:jc w:val="center"/>
              <w:rPr>
                <w:rFonts w:ascii="Calibri" w:hAnsi="Calibri"/>
                <w:b/>
                <w:bCs/>
                <w:sz w:val="22"/>
                <w:szCs w:val="22"/>
              </w:rPr>
            </w:pPr>
            <w:r w:rsidRPr="00480957">
              <w:rPr>
                <w:rFonts w:ascii="Calibri" w:hAnsi="Calibri"/>
                <w:b/>
                <w:bCs/>
                <w:sz w:val="22"/>
                <w:szCs w:val="22"/>
              </w:rPr>
              <w:t>No.</w:t>
            </w:r>
          </w:p>
        </w:tc>
        <w:tc>
          <w:tcPr>
            <w:tcW w:w="755" w:type="pct"/>
            <w:tcBorders>
              <w:top w:val="nil"/>
              <w:left w:val="nil"/>
              <w:bottom w:val="dotted" w:sz="4" w:space="0" w:color="auto"/>
            </w:tcBorders>
            <w:vAlign w:val="center"/>
          </w:tcPr>
          <w:p w14:paraId="298D6EDB" w14:textId="77777777" w:rsidR="00B51E2E" w:rsidRPr="00480957" w:rsidRDefault="00B51E2E">
            <w:pPr>
              <w:pStyle w:val="Heading4"/>
              <w:jc w:val="left"/>
              <w:rPr>
                <w:rFonts w:ascii="Calibri" w:hAnsi="Calibri"/>
                <w:sz w:val="22"/>
                <w:szCs w:val="22"/>
              </w:rPr>
            </w:pPr>
            <w:r w:rsidRPr="00480957">
              <w:rPr>
                <w:rFonts w:ascii="Calibri" w:hAnsi="Calibri"/>
                <w:sz w:val="22"/>
                <w:szCs w:val="22"/>
              </w:rPr>
              <w:t>Hazard</w:t>
            </w:r>
          </w:p>
        </w:tc>
        <w:tc>
          <w:tcPr>
            <w:tcW w:w="175" w:type="pct"/>
            <w:tcBorders>
              <w:top w:val="nil"/>
              <w:bottom w:val="dotted" w:sz="4" w:space="0" w:color="auto"/>
              <w:right w:val="nil"/>
            </w:tcBorders>
            <w:vAlign w:val="center"/>
          </w:tcPr>
          <w:p w14:paraId="5837B4ED" w14:textId="77777777" w:rsidR="00B51E2E" w:rsidRPr="00480957" w:rsidRDefault="00B51E2E">
            <w:pPr>
              <w:jc w:val="center"/>
              <w:rPr>
                <w:rFonts w:ascii="Calibri" w:hAnsi="Calibri"/>
                <w:b/>
                <w:bCs/>
                <w:sz w:val="22"/>
                <w:szCs w:val="22"/>
              </w:rPr>
            </w:pPr>
            <w:r w:rsidRPr="00480957">
              <w:rPr>
                <w:rFonts w:ascii="Calibri" w:hAnsi="Calibri"/>
                <w:b/>
                <w:bCs/>
                <w:sz w:val="22"/>
                <w:szCs w:val="22"/>
              </w:rPr>
              <w:t>No.</w:t>
            </w:r>
          </w:p>
        </w:tc>
        <w:tc>
          <w:tcPr>
            <w:tcW w:w="1247" w:type="pct"/>
            <w:tcBorders>
              <w:top w:val="nil"/>
              <w:left w:val="nil"/>
              <w:bottom w:val="dotted" w:sz="4" w:space="0" w:color="auto"/>
            </w:tcBorders>
            <w:vAlign w:val="center"/>
          </w:tcPr>
          <w:p w14:paraId="0B436CD8" w14:textId="77777777" w:rsidR="00B51E2E" w:rsidRPr="00480957" w:rsidRDefault="00B51E2E">
            <w:pPr>
              <w:pStyle w:val="Heading3"/>
              <w:rPr>
                <w:rFonts w:ascii="Calibri" w:hAnsi="Calibri"/>
                <w:sz w:val="22"/>
                <w:szCs w:val="22"/>
              </w:rPr>
            </w:pPr>
            <w:r w:rsidRPr="00480957">
              <w:rPr>
                <w:rFonts w:ascii="Calibri" w:hAnsi="Calibri"/>
                <w:sz w:val="22"/>
                <w:szCs w:val="22"/>
              </w:rPr>
              <w:t>Risk</w:t>
            </w:r>
          </w:p>
        </w:tc>
        <w:tc>
          <w:tcPr>
            <w:tcW w:w="177" w:type="pct"/>
            <w:tcBorders>
              <w:top w:val="nil"/>
              <w:left w:val="nil"/>
              <w:bottom w:val="dotted" w:sz="4" w:space="0" w:color="auto"/>
              <w:right w:val="nil"/>
            </w:tcBorders>
          </w:tcPr>
          <w:p w14:paraId="438201A3" w14:textId="7811833D" w:rsidR="00B51E2E" w:rsidRPr="00480957" w:rsidRDefault="00B51E2E">
            <w:pPr>
              <w:pStyle w:val="Heading3"/>
              <w:rPr>
                <w:rFonts w:ascii="Calibri" w:hAnsi="Calibri"/>
                <w:sz w:val="22"/>
                <w:szCs w:val="22"/>
              </w:rPr>
            </w:pPr>
            <w:r>
              <w:rPr>
                <w:rFonts w:ascii="Calibri" w:hAnsi="Calibri"/>
                <w:sz w:val="22"/>
                <w:szCs w:val="22"/>
              </w:rPr>
              <w:t>No.</w:t>
            </w:r>
          </w:p>
        </w:tc>
        <w:tc>
          <w:tcPr>
            <w:tcW w:w="2471" w:type="pct"/>
            <w:gridSpan w:val="2"/>
            <w:tcBorders>
              <w:top w:val="nil"/>
              <w:left w:val="nil"/>
              <w:bottom w:val="dotted" w:sz="4" w:space="0" w:color="auto"/>
            </w:tcBorders>
          </w:tcPr>
          <w:p w14:paraId="0D9A225C" w14:textId="4BADFFBD" w:rsidR="00B51E2E" w:rsidRPr="00480957" w:rsidRDefault="00B51E2E">
            <w:pPr>
              <w:pStyle w:val="Heading3"/>
              <w:rPr>
                <w:rFonts w:ascii="Calibri" w:hAnsi="Calibri"/>
                <w:sz w:val="22"/>
                <w:szCs w:val="22"/>
              </w:rPr>
            </w:pPr>
            <w:r>
              <w:rPr>
                <w:rFonts w:ascii="Calibri" w:hAnsi="Calibri"/>
                <w:sz w:val="22"/>
                <w:szCs w:val="22"/>
              </w:rPr>
              <w:t>Risk control</w:t>
            </w:r>
          </w:p>
        </w:tc>
      </w:tr>
      <w:tr w:rsidR="00B51E2E" w:rsidRPr="00D26059" w14:paraId="5DAB6C7B" w14:textId="1E1401CC" w:rsidTr="3B5104F8">
        <w:trPr>
          <w:cantSplit/>
          <w:trHeight w:val="340"/>
        </w:trPr>
        <w:tc>
          <w:tcPr>
            <w:tcW w:w="175" w:type="pct"/>
            <w:tcBorders>
              <w:top w:val="dotted" w:sz="4" w:space="0" w:color="auto"/>
              <w:bottom w:val="dotted" w:sz="4" w:space="0" w:color="auto"/>
              <w:right w:val="dotted" w:sz="4" w:space="0" w:color="auto"/>
            </w:tcBorders>
          </w:tcPr>
          <w:p w14:paraId="02EB378F" w14:textId="615BEB42" w:rsidR="00B51E2E" w:rsidRPr="006554BA" w:rsidRDefault="00216913">
            <w:pPr>
              <w:rPr>
                <w:rFonts w:asciiTheme="minorHAnsi" w:hAnsiTheme="minorHAnsi" w:cstheme="minorHAnsi"/>
                <w:b/>
                <w:bCs/>
                <w:sz w:val="22"/>
                <w:szCs w:val="22"/>
              </w:rPr>
            </w:pPr>
            <w:r w:rsidRPr="006554BA">
              <w:rPr>
                <w:rFonts w:asciiTheme="minorHAnsi" w:hAnsiTheme="minorHAnsi" w:cstheme="minorHAnsi"/>
                <w:b/>
                <w:bCs/>
                <w:sz w:val="22"/>
                <w:szCs w:val="22"/>
              </w:rPr>
              <w:t>1</w:t>
            </w:r>
          </w:p>
        </w:tc>
        <w:tc>
          <w:tcPr>
            <w:tcW w:w="755" w:type="pct"/>
            <w:tcBorders>
              <w:top w:val="dotted" w:sz="4" w:space="0" w:color="auto"/>
              <w:left w:val="dotted" w:sz="4" w:space="0" w:color="auto"/>
              <w:bottom w:val="dotted" w:sz="4" w:space="0" w:color="auto"/>
            </w:tcBorders>
          </w:tcPr>
          <w:p w14:paraId="36506C13" w14:textId="1EF2C982" w:rsidR="00B51E2E" w:rsidRPr="006554BA" w:rsidRDefault="002F029D" w:rsidP="009D6EC4">
            <w:pPr>
              <w:rPr>
                <w:rFonts w:asciiTheme="minorHAnsi" w:hAnsiTheme="minorHAnsi" w:cstheme="minorHAnsi"/>
                <w:sz w:val="22"/>
                <w:szCs w:val="22"/>
              </w:rPr>
            </w:pPr>
            <w:r w:rsidRPr="006554BA">
              <w:rPr>
                <w:rFonts w:asciiTheme="minorHAnsi" w:hAnsiTheme="minorHAnsi" w:cstheme="minorHAnsi"/>
                <w:sz w:val="22"/>
                <w:szCs w:val="22"/>
              </w:rPr>
              <w:t xml:space="preserve">Touch Points: </w:t>
            </w:r>
          </w:p>
          <w:p w14:paraId="632942D6" w14:textId="3161AB53" w:rsidR="002F029D" w:rsidRPr="006554BA" w:rsidRDefault="002F029D" w:rsidP="002F029D">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 xml:space="preserve">Bibs </w:t>
            </w:r>
          </w:p>
          <w:p w14:paraId="0AF65A26" w14:textId="403FD764" w:rsidR="002F029D" w:rsidRPr="006554BA" w:rsidRDefault="002F029D" w:rsidP="002F029D">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Cones</w:t>
            </w:r>
          </w:p>
          <w:p w14:paraId="50EA4C4A" w14:textId="77777777" w:rsidR="00B51E2E" w:rsidRPr="006554BA" w:rsidRDefault="002F029D"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Balls</w:t>
            </w:r>
          </w:p>
          <w:p w14:paraId="6A05A809" w14:textId="1159EEEF" w:rsidR="006C789B"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Goal posts</w:t>
            </w:r>
          </w:p>
        </w:tc>
        <w:tc>
          <w:tcPr>
            <w:tcW w:w="175" w:type="pct"/>
            <w:tcBorders>
              <w:top w:val="dotted" w:sz="4" w:space="0" w:color="auto"/>
              <w:bottom w:val="dotted" w:sz="4" w:space="0" w:color="auto"/>
              <w:right w:val="dotted" w:sz="4" w:space="0" w:color="auto"/>
            </w:tcBorders>
          </w:tcPr>
          <w:p w14:paraId="5A39BBE3" w14:textId="15ACD836" w:rsidR="00B51E2E" w:rsidRPr="006554BA" w:rsidRDefault="00216913">
            <w:pPr>
              <w:rPr>
                <w:rFonts w:asciiTheme="minorHAnsi" w:hAnsiTheme="minorHAnsi" w:cstheme="minorHAnsi"/>
                <w:b/>
                <w:bCs/>
                <w:sz w:val="22"/>
                <w:szCs w:val="22"/>
              </w:rPr>
            </w:pPr>
            <w:r w:rsidRPr="006554BA">
              <w:rPr>
                <w:rFonts w:asciiTheme="minorHAnsi" w:hAnsiTheme="minorHAnsi" w:cstheme="minorHAnsi"/>
                <w:b/>
                <w:bCs/>
                <w:sz w:val="22"/>
                <w:szCs w:val="22"/>
              </w:rPr>
              <w:t>1</w:t>
            </w:r>
          </w:p>
        </w:tc>
        <w:tc>
          <w:tcPr>
            <w:tcW w:w="1247" w:type="pct"/>
            <w:tcBorders>
              <w:top w:val="dotted" w:sz="4" w:space="0" w:color="auto"/>
              <w:left w:val="dotted" w:sz="4" w:space="0" w:color="auto"/>
              <w:bottom w:val="dotted" w:sz="4" w:space="0" w:color="auto"/>
            </w:tcBorders>
          </w:tcPr>
          <w:p w14:paraId="41C8F396" w14:textId="4DB2FA75" w:rsidR="00B51E2E" w:rsidRPr="006554BA" w:rsidRDefault="00B51E2E">
            <w:pPr>
              <w:rPr>
                <w:rFonts w:asciiTheme="minorHAnsi" w:hAnsiTheme="minorHAnsi" w:cstheme="minorHAnsi"/>
                <w:sz w:val="22"/>
                <w:szCs w:val="22"/>
              </w:rPr>
            </w:pPr>
            <w:r w:rsidRPr="006554BA">
              <w:rPr>
                <w:rFonts w:asciiTheme="minorHAnsi" w:hAnsiTheme="minorHAnsi" w:cstheme="minorHAnsi"/>
                <w:sz w:val="22"/>
                <w:szCs w:val="22"/>
              </w:rPr>
              <w:t>Failure to keep these clean could result in cross contamination</w:t>
            </w:r>
            <w:r w:rsidR="00E26A41" w:rsidRPr="006554BA">
              <w:rPr>
                <w:rFonts w:asciiTheme="minorHAnsi" w:hAnsiTheme="minorHAnsi" w:cstheme="minorHAnsi"/>
                <w:sz w:val="22"/>
                <w:szCs w:val="22"/>
              </w:rPr>
              <w:t xml:space="preserve"> leading to significant illness or death.</w:t>
            </w:r>
          </w:p>
        </w:tc>
        <w:tc>
          <w:tcPr>
            <w:tcW w:w="177" w:type="pct"/>
            <w:tcBorders>
              <w:top w:val="dotted" w:sz="4" w:space="0" w:color="auto"/>
              <w:left w:val="dotted" w:sz="4" w:space="0" w:color="auto"/>
              <w:bottom w:val="dotted" w:sz="4" w:space="0" w:color="auto"/>
              <w:right w:val="dotted" w:sz="4" w:space="0" w:color="auto"/>
            </w:tcBorders>
          </w:tcPr>
          <w:p w14:paraId="5F04D8E7" w14:textId="1623ACDA" w:rsidR="00B51E2E" w:rsidRPr="006554BA" w:rsidRDefault="00216913">
            <w:pPr>
              <w:rPr>
                <w:rFonts w:asciiTheme="minorHAnsi" w:hAnsiTheme="minorHAnsi" w:cstheme="minorHAnsi"/>
                <w:sz w:val="22"/>
                <w:szCs w:val="22"/>
              </w:rPr>
            </w:pPr>
            <w:r w:rsidRPr="006554BA">
              <w:rPr>
                <w:rFonts w:asciiTheme="minorHAnsi" w:hAnsiTheme="minorHAnsi" w:cstheme="minorHAnsi"/>
                <w:sz w:val="22"/>
                <w:szCs w:val="22"/>
              </w:rPr>
              <w:t>1</w:t>
            </w:r>
          </w:p>
        </w:tc>
        <w:tc>
          <w:tcPr>
            <w:tcW w:w="2471" w:type="pct"/>
            <w:gridSpan w:val="2"/>
            <w:tcBorders>
              <w:top w:val="dotted" w:sz="4" w:space="0" w:color="auto"/>
              <w:left w:val="dotted" w:sz="4" w:space="0" w:color="auto"/>
              <w:bottom w:val="dotted" w:sz="4" w:space="0" w:color="auto"/>
            </w:tcBorders>
          </w:tcPr>
          <w:p w14:paraId="55B4166E" w14:textId="77777777" w:rsidR="00E26A41" w:rsidRPr="006554BA" w:rsidRDefault="002F029D" w:rsidP="002F029D">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Selected Covid Office for the group will be responsible for regularly maintaining the equipment hygiene.</w:t>
            </w:r>
          </w:p>
          <w:p w14:paraId="7F57B6D4" w14:textId="289318EB" w:rsidR="006C789B" w:rsidRPr="006554BA" w:rsidRDefault="006C789B" w:rsidP="002F029D">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Only use goalposts when necessary</w:t>
            </w:r>
          </w:p>
          <w:p w14:paraId="23B33B2B" w14:textId="77777777" w:rsidR="006C789B" w:rsidRPr="006554BA" w:rsidRDefault="006C789B" w:rsidP="002F029D">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 xml:space="preserve">Thoroughly clean the equipment before and after use. </w:t>
            </w:r>
          </w:p>
          <w:p w14:paraId="78BB6E28" w14:textId="77777777" w:rsidR="006C789B"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Bibs should not be used unless they can be washed</w:t>
            </w:r>
          </w:p>
          <w:p w14:paraId="7553AD30" w14:textId="77777777" w:rsidR="006C789B" w:rsidRPr="006554BA" w:rsidRDefault="006C789B" w:rsidP="006C789B">
            <w:pPr>
              <w:pStyle w:val="ListParagraph"/>
              <w:rPr>
                <w:rFonts w:asciiTheme="minorHAnsi" w:hAnsiTheme="minorHAnsi" w:cstheme="minorHAnsi"/>
                <w:sz w:val="22"/>
                <w:szCs w:val="22"/>
              </w:rPr>
            </w:pPr>
            <w:r w:rsidRPr="006554BA">
              <w:rPr>
                <w:rFonts w:asciiTheme="minorHAnsi" w:hAnsiTheme="minorHAnsi" w:cstheme="minorHAnsi"/>
                <w:sz w:val="22"/>
                <w:szCs w:val="22"/>
              </w:rPr>
              <w:t>between sessions.</w:t>
            </w:r>
          </w:p>
          <w:p w14:paraId="4F2CA7B4" w14:textId="77777777" w:rsidR="006C789B"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 xml:space="preserve">Limit sharing of equipment where possible. </w:t>
            </w:r>
          </w:p>
          <w:p w14:paraId="10999305" w14:textId="77777777" w:rsidR="006C789B"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Ensure equipment is handled as little as possible by as few people as possible;</w:t>
            </w:r>
          </w:p>
          <w:p w14:paraId="4E80AAFE" w14:textId="77777777" w:rsidR="006C789B"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 xml:space="preserve">Each participant should bring to training their own water bottles, sun cream and medication each of which should be clearly labelled with their name. </w:t>
            </w:r>
          </w:p>
          <w:p w14:paraId="27A3B984" w14:textId="34A503F6" w:rsidR="006C789B"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If individuals are going to share equipment, including balls, always ensure the individuals’ hands are thoroughly cleansed using alcohol-based hand  gel, if clean running water and soap are not available, before and after use.</w:t>
            </w:r>
          </w:p>
          <w:p w14:paraId="0095AC1B" w14:textId="430811E8" w:rsidR="006C789B" w:rsidRPr="006554BA" w:rsidRDefault="006C789B" w:rsidP="006C789B">
            <w:pPr>
              <w:pStyle w:val="ListParagraph"/>
              <w:rPr>
                <w:rFonts w:asciiTheme="minorHAnsi" w:hAnsiTheme="minorHAnsi" w:cstheme="minorHAnsi"/>
                <w:sz w:val="22"/>
                <w:szCs w:val="22"/>
              </w:rPr>
            </w:pPr>
          </w:p>
        </w:tc>
      </w:tr>
      <w:tr w:rsidR="00C3772E" w:rsidRPr="00D26059" w14:paraId="2A8873F4" w14:textId="77777777" w:rsidTr="3B5104F8">
        <w:trPr>
          <w:cantSplit/>
          <w:trHeight w:val="340"/>
        </w:trPr>
        <w:tc>
          <w:tcPr>
            <w:tcW w:w="175" w:type="pct"/>
            <w:tcBorders>
              <w:top w:val="dotted" w:sz="4" w:space="0" w:color="auto"/>
              <w:bottom w:val="dotted" w:sz="4" w:space="0" w:color="auto"/>
              <w:right w:val="dotted" w:sz="4" w:space="0" w:color="auto"/>
            </w:tcBorders>
          </w:tcPr>
          <w:p w14:paraId="47D018F3" w14:textId="3304E12B" w:rsidR="00C3772E" w:rsidRPr="006554BA" w:rsidRDefault="00C3772E" w:rsidP="00C3772E">
            <w:pPr>
              <w:rPr>
                <w:rFonts w:asciiTheme="minorHAnsi" w:hAnsiTheme="minorHAnsi" w:cstheme="minorHAnsi"/>
                <w:b/>
                <w:bCs/>
                <w:sz w:val="22"/>
                <w:szCs w:val="22"/>
              </w:rPr>
            </w:pPr>
            <w:r w:rsidRPr="006554BA">
              <w:rPr>
                <w:rFonts w:asciiTheme="minorHAnsi" w:hAnsiTheme="minorHAnsi" w:cstheme="minorHAnsi"/>
                <w:b/>
                <w:bCs/>
                <w:sz w:val="22"/>
                <w:szCs w:val="22"/>
              </w:rPr>
              <w:lastRenderedPageBreak/>
              <w:t>2</w:t>
            </w:r>
          </w:p>
        </w:tc>
        <w:tc>
          <w:tcPr>
            <w:tcW w:w="755" w:type="pct"/>
            <w:tcBorders>
              <w:top w:val="dotted" w:sz="4" w:space="0" w:color="auto"/>
              <w:left w:val="dotted" w:sz="4" w:space="0" w:color="auto"/>
              <w:bottom w:val="dotted" w:sz="4" w:space="0" w:color="auto"/>
            </w:tcBorders>
          </w:tcPr>
          <w:p w14:paraId="1559EA5C" w14:textId="10E2FDBC" w:rsidR="00C3772E" w:rsidRPr="006554BA" w:rsidRDefault="006C789B" w:rsidP="00C3772E">
            <w:pPr>
              <w:rPr>
                <w:rFonts w:asciiTheme="minorHAnsi" w:hAnsiTheme="minorHAnsi" w:cstheme="minorHAnsi"/>
                <w:sz w:val="22"/>
                <w:szCs w:val="22"/>
              </w:rPr>
            </w:pPr>
            <w:r w:rsidRPr="006554BA">
              <w:rPr>
                <w:rFonts w:asciiTheme="minorHAnsi" w:hAnsiTheme="minorHAnsi" w:cstheme="minorHAnsi"/>
                <w:bCs/>
                <w:sz w:val="22"/>
                <w:szCs w:val="22"/>
              </w:rPr>
              <w:t xml:space="preserve">Close contact during training and fixtures due to the nature of the sport. </w:t>
            </w:r>
          </w:p>
        </w:tc>
        <w:tc>
          <w:tcPr>
            <w:tcW w:w="175" w:type="pct"/>
            <w:tcBorders>
              <w:top w:val="dotted" w:sz="4" w:space="0" w:color="auto"/>
              <w:bottom w:val="dotted" w:sz="4" w:space="0" w:color="auto"/>
              <w:right w:val="dotted" w:sz="4" w:space="0" w:color="auto"/>
            </w:tcBorders>
          </w:tcPr>
          <w:p w14:paraId="35809B39" w14:textId="5600AADE" w:rsidR="00C3772E" w:rsidRPr="006554BA" w:rsidRDefault="00C3772E" w:rsidP="00C3772E">
            <w:pPr>
              <w:rPr>
                <w:rFonts w:asciiTheme="minorHAnsi" w:hAnsiTheme="minorHAnsi" w:cstheme="minorHAnsi"/>
                <w:b/>
                <w:bCs/>
                <w:sz w:val="22"/>
                <w:szCs w:val="22"/>
              </w:rPr>
            </w:pPr>
            <w:r w:rsidRPr="006554BA">
              <w:rPr>
                <w:rFonts w:asciiTheme="minorHAnsi" w:hAnsiTheme="minorHAnsi" w:cstheme="minorHAnsi"/>
                <w:b/>
                <w:bCs/>
                <w:sz w:val="22"/>
                <w:szCs w:val="22"/>
              </w:rPr>
              <w:t>2</w:t>
            </w:r>
          </w:p>
        </w:tc>
        <w:tc>
          <w:tcPr>
            <w:tcW w:w="1247" w:type="pct"/>
            <w:tcBorders>
              <w:top w:val="dotted" w:sz="4" w:space="0" w:color="auto"/>
              <w:left w:val="dotted" w:sz="4" w:space="0" w:color="auto"/>
              <w:bottom w:val="dotted" w:sz="4" w:space="0" w:color="auto"/>
            </w:tcBorders>
          </w:tcPr>
          <w:p w14:paraId="21CF9E58" w14:textId="61E53537" w:rsidR="00C3772E" w:rsidRPr="006554BA" w:rsidRDefault="00C3772E" w:rsidP="00C3772E">
            <w:pPr>
              <w:rPr>
                <w:rFonts w:asciiTheme="minorHAnsi" w:hAnsiTheme="minorHAnsi" w:cstheme="minorHAnsi"/>
                <w:sz w:val="22"/>
                <w:szCs w:val="22"/>
              </w:rPr>
            </w:pPr>
            <w:r w:rsidRPr="006554BA">
              <w:rPr>
                <w:rFonts w:asciiTheme="minorHAnsi" w:hAnsiTheme="minorHAnsi" w:cstheme="minorHAnsi"/>
                <w:sz w:val="22"/>
                <w:szCs w:val="22"/>
              </w:rPr>
              <w:t>Inability to maintain 2m social distancing owing to the nature of the activity could result in cross contamination leading to significant illness or death.</w:t>
            </w:r>
          </w:p>
        </w:tc>
        <w:tc>
          <w:tcPr>
            <w:tcW w:w="177" w:type="pct"/>
            <w:tcBorders>
              <w:top w:val="dotted" w:sz="4" w:space="0" w:color="auto"/>
              <w:left w:val="dotted" w:sz="4" w:space="0" w:color="auto"/>
              <w:bottom w:val="dotted" w:sz="4" w:space="0" w:color="auto"/>
              <w:right w:val="dotted" w:sz="4" w:space="0" w:color="auto"/>
            </w:tcBorders>
          </w:tcPr>
          <w:p w14:paraId="34FA5822" w14:textId="2CE8F242" w:rsidR="00C3772E" w:rsidRPr="006554BA" w:rsidRDefault="00C3772E" w:rsidP="00C3772E">
            <w:pPr>
              <w:rPr>
                <w:rFonts w:asciiTheme="minorHAnsi" w:hAnsiTheme="minorHAnsi" w:cstheme="minorHAnsi"/>
                <w:sz w:val="22"/>
                <w:szCs w:val="22"/>
              </w:rPr>
            </w:pPr>
            <w:r w:rsidRPr="006554BA">
              <w:rPr>
                <w:rFonts w:asciiTheme="minorHAnsi" w:hAnsiTheme="minorHAnsi" w:cstheme="minorHAnsi"/>
                <w:sz w:val="22"/>
                <w:szCs w:val="22"/>
              </w:rPr>
              <w:t>2</w:t>
            </w:r>
          </w:p>
        </w:tc>
        <w:tc>
          <w:tcPr>
            <w:tcW w:w="2471" w:type="pct"/>
            <w:gridSpan w:val="2"/>
            <w:tcBorders>
              <w:top w:val="dotted" w:sz="4" w:space="0" w:color="auto"/>
              <w:left w:val="dotted" w:sz="4" w:space="0" w:color="auto"/>
              <w:bottom w:val="dotted" w:sz="4" w:space="0" w:color="auto"/>
            </w:tcBorders>
          </w:tcPr>
          <w:p w14:paraId="7F9FC4A2" w14:textId="3FD45D92" w:rsidR="00C3772E"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 xml:space="preserve">All participants to register their attendance before training commences. </w:t>
            </w:r>
          </w:p>
          <w:p w14:paraId="2F478672" w14:textId="0396B6E3" w:rsidR="00C3772E"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Clubs should carefully plan each training session or football activity and ensure that they are structured to ensure that the Government guidance are maintained.</w:t>
            </w:r>
          </w:p>
          <w:p w14:paraId="4394F38A" w14:textId="77777777" w:rsidR="00C3772E"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Consider whether pitch markings or cones can be put in place to ensure that social distancing is maintained.</w:t>
            </w:r>
          </w:p>
          <w:p w14:paraId="465BE6C1" w14:textId="77777777" w:rsidR="006C789B"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Competitive training can take place for all participants, in an outdoor setting provided this takes place in groups of no more than 30 (including coaches). Ensure activities follow the latest guidance.</w:t>
            </w:r>
          </w:p>
          <w:p w14:paraId="28DDC3FF" w14:textId="77777777" w:rsidR="006C789B"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If space allows, increase social distancing between players during heavy exertion.</w:t>
            </w:r>
          </w:p>
          <w:p w14:paraId="1878C56D" w14:textId="77777777" w:rsidR="006C789B" w:rsidRPr="006554BA"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Ensure coaches are FA qualified.</w:t>
            </w:r>
          </w:p>
          <w:p w14:paraId="38737843" w14:textId="77777777" w:rsidR="006C789B" w:rsidRDefault="006C789B" w:rsidP="006C789B">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 xml:space="preserve">Ensure any coach is cleared to come on campus by completing the Covid Return to work process. </w:t>
            </w:r>
          </w:p>
          <w:p w14:paraId="0165F403" w14:textId="49523FF2" w:rsidR="006A2FCC" w:rsidRDefault="00BF06F6" w:rsidP="006A2FCC">
            <w:pPr>
              <w:rPr>
                <w:rFonts w:asciiTheme="minorHAnsi" w:hAnsiTheme="minorHAnsi" w:cstheme="minorHAnsi"/>
                <w:sz w:val="22"/>
                <w:szCs w:val="22"/>
              </w:rPr>
            </w:pPr>
            <w:hyperlink r:id="rId14" w:history="1">
              <w:r w:rsidR="006A2FCC" w:rsidRPr="004E4E47">
                <w:rPr>
                  <w:rStyle w:val="Hyperlink"/>
                  <w:rFonts w:asciiTheme="minorHAnsi" w:hAnsiTheme="minorHAnsi" w:cstheme="minorHAnsi"/>
                  <w:sz w:val="22"/>
                  <w:szCs w:val="22"/>
                </w:rPr>
                <w:t>file:///C:/Users/aaa67863/Downloads/covid-19-risk-assessment-guidance-and-template%20(1).pdf</w:t>
              </w:r>
            </w:hyperlink>
          </w:p>
          <w:p w14:paraId="0313D2BE" w14:textId="19F5AFCC" w:rsidR="006A2FCC" w:rsidRPr="006A2FCC" w:rsidRDefault="006A2FCC" w:rsidP="006A2FCC">
            <w:pPr>
              <w:rPr>
                <w:rFonts w:asciiTheme="minorHAnsi" w:hAnsiTheme="minorHAnsi" w:cstheme="minorHAnsi"/>
                <w:sz w:val="22"/>
                <w:szCs w:val="22"/>
              </w:rPr>
            </w:pPr>
          </w:p>
        </w:tc>
      </w:tr>
      <w:tr w:rsidR="00B51E2E" w:rsidRPr="00D26059" w14:paraId="72A3D3EC" w14:textId="6C9C6DC8" w:rsidTr="3B5104F8">
        <w:trPr>
          <w:cantSplit/>
          <w:trHeight w:val="340"/>
        </w:trPr>
        <w:tc>
          <w:tcPr>
            <w:tcW w:w="175" w:type="pct"/>
            <w:tcBorders>
              <w:top w:val="dotted" w:sz="4" w:space="0" w:color="auto"/>
              <w:bottom w:val="dotted" w:sz="4" w:space="0" w:color="auto"/>
              <w:right w:val="dotted" w:sz="4" w:space="0" w:color="auto"/>
            </w:tcBorders>
          </w:tcPr>
          <w:p w14:paraId="0D0B940D" w14:textId="19F67DAD" w:rsidR="00B51E2E" w:rsidRPr="006554BA" w:rsidRDefault="00C3772E">
            <w:pPr>
              <w:rPr>
                <w:rFonts w:asciiTheme="minorHAnsi" w:hAnsiTheme="minorHAnsi" w:cstheme="minorHAnsi"/>
                <w:b/>
                <w:bCs/>
                <w:sz w:val="22"/>
                <w:szCs w:val="22"/>
              </w:rPr>
            </w:pPr>
            <w:r w:rsidRPr="006554BA">
              <w:rPr>
                <w:rFonts w:asciiTheme="minorHAnsi" w:hAnsiTheme="minorHAnsi" w:cstheme="minorHAnsi"/>
                <w:b/>
                <w:bCs/>
                <w:sz w:val="22"/>
                <w:szCs w:val="22"/>
              </w:rPr>
              <w:t>3</w:t>
            </w:r>
          </w:p>
        </w:tc>
        <w:tc>
          <w:tcPr>
            <w:tcW w:w="755" w:type="pct"/>
            <w:tcBorders>
              <w:top w:val="dotted" w:sz="4" w:space="0" w:color="auto"/>
              <w:left w:val="dotted" w:sz="4" w:space="0" w:color="auto"/>
              <w:bottom w:val="dotted" w:sz="4" w:space="0" w:color="auto"/>
            </w:tcBorders>
          </w:tcPr>
          <w:p w14:paraId="281B2A86" w14:textId="4079DA72" w:rsidR="00B51E2E" w:rsidRPr="006554BA" w:rsidRDefault="003C4AE4" w:rsidP="009D6EC4">
            <w:pPr>
              <w:rPr>
                <w:rFonts w:asciiTheme="minorHAnsi" w:hAnsiTheme="minorHAnsi" w:cstheme="minorHAnsi"/>
                <w:sz w:val="22"/>
                <w:szCs w:val="22"/>
              </w:rPr>
            </w:pPr>
            <w:r w:rsidRPr="006554BA">
              <w:rPr>
                <w:rFonts w:asciiTheme="minorHAnsi" w:hAnsiTheme="minorHAnsi" w:cstheme="minorHAnsi"/>
                <w:sz w:val="22"/>
                <w:szCs w:val="22"/>
              </w:rPr>
              <w:t>Toilet facilities</w:t>
            </w:r>
          </w:p>
          <w:p w14:paraId="0E27B00A" w14:textId="77777777" w:rsidR="00B51E2E" w:rsidRPr="006554BA" w:rsidRDefault="00B51E2E">
            <w:pPr>
              <w:rPr>
                <w:rFonts w:asciiTheme="minorHAnsi" w:hAnsiTheme="minorHAnsi" w:cstheme="minorHAnsi"/>
                <w:bCs/>
                <w:sz w:val="22"/>
                <w:szCs w:val="22"/>
              </w:rPr>
            </w:pPr>
          </w:p>
        </w:tc>
        <w:tc>
          <w:tcPr>
            <w:tcW w:w="175" w:type="pct"/>
            <w:tcBorders>
              <w:top w:val="dotted" w:sz="4" w:space="0" w:color="auto"/>
              <w:bottom w:val="dotted" w:sz="4" w:space="0" w:color="auto"/>
              <w:right w:val="dotted" w:sz="4" w:space="0" w:color="auto"/>
            </w:tcBorders>
          </w:tcPr>
          <w:p w14:paraId="60061E4C" w14:textId="306E4BF5" w:rsidR="00B51E2E" w:rsidRPr="006554BA" w:rsidRDefault="00C3772E">
            <w:pPr>
              <w:rPr>
                <w:rFonts w:asciiTheme="minorHAnsi" w:hAnsiTheme="minorHAnsi" w:cstheme="minorHAnsi"/>
                <w:b/>
                <w:bCs/>
                <w:sz w:val="22"/>
                <w:szCs w:val="22"/>
              </w:rPr>
            </w:pPr>
            <w:r w:rsidRPr="006554BA">
              <w:rPr>
                <w:rFonts w:asciiTheme="minorHAnsi" w:hAnsiTheme="minorHAnsi" w:cstheme="minorHAnsi"/>
                <w:b/>
                <w:bCs/>
                <w:sz w:val="22"/>
                <w:szCs w:val="22"/>
              </w:rPr>
              <w:t>3</w:t>
            </w:r>
          </w:p>
        </w:tc>
        <w:tc>
          <w:tcPr>
            <w:tcW w:w="1247" w:type="pct"/>
            <w:tcBorders>
              <w:top w:val="dotted" w:sz="4" w:space="0" w:color="auto"/>
              <w:left w:val="dotted" w:sz="4" w:space="0" w:color="auto"/>
              <w:bottom w:val="dotted" w:sz="4" w:space="0" w:color="auto"/>
            </w:tcBorders>
          </w:tcPr>
          <w:p w14:paraId="355BFABD" w14:textId="0654C632" w:rsidR="00B51E2E" w:rsidRPr="006554BA" w:rsidRDefault="00B51E2E">
            <w:pPr>
              <w:rPr>
                <w:rFonts w:asciiTheme="minorHAnsi" w:hAnsiTheme="minorHAnsi" w:cstheme="minorHAnsi"/>
                <w:sz w:val="22"/>
                <w:szCs w:val="22"/>
              </w:rPr>
            </w:pPr>
            <w:r w:rsidRPr="006554BA">
              <w:rPr>
                <w:rFonts w:asciiTheme="minorHAnsi" w:hAnsiTheme="minorHAnsi" w:cstheme="minorHAnsi"/>
                <w:sz w:val="22"/>
                <w:szCs w:val="22"/>
              </w:rPr>
              <w:t>Failure to keep these clean could result in cross contamination</w:t>
            </w:r>
            <w:r w:rsidR="00E26A41" w:rsidRPr="006554BA">
              <w:rPr>
                <w:rFonts w:asciiTheme="minorHAnsi" w:hAnsiTheme="minorHAnsi" w:cstheme="minorHAnsi"/>
                <w:sz w:val="22"/>
                <w:szCs w:val="22"/>
              </w:rPr>
              <w:t xml:space="preserve"> leading to significant illness or death.</w:t>
            </w:r>
          </w:p>
          <w:p w14:paraId="38DACF9F" w14:textId="6971520A" w:rsidR="00B51E2E" w:rsidRPr="006554BA" w:rsidRDefault="00B51E2E">
            <w:pPr>
              <w:rPr>
                <w:rFonts w:asciiTheme="minorHAnsi" w:hAnsiTheme="minorHAnsi" w:cstheme="minorHAnsi"/>
                <w:sz w:val="22"/>
                <w:szCs w:val="22"/>
              </w:rPr>
            </w:pPr>
            <w:r w:rsidRPr="006554BA">
              <w:rPr>
                <w:rFonts w:asciiTheme="minorHAnsi" w:hAnsiTheme="minorHAnsi" w:cstheme="minorHAnsi"/>
                <w:sz w:val="22"/>
                <w:szCs w:val="22"/>
              </w:rPr>
              <w:t>Inability to maintain social distancing owing to size of facility</w:t>
            </w:r>
            <w:r w:rsidR="00E26A41" w:rsidRPr="006554BA">
              <w:rPr>
                <w:rFonts w:asciiTheme="minorHAnsi" w:hAnsiTheme="minorHAnsi" w:cstheme="minorHAnsi"/>
                <w:sz w:val="22"/>
                <w:szCs w:val="22"/>
              </w:rPr>
              <w:t xml:space="preserve"> could result in significant illness or death. </w:t>
            </w:r>
          </w:p>
          <w:p w14:paraId="44EAFD9C" w14:textId="7D441B5E" w:rsidR="00E26A41" w:rsidRPr="006554BA" w:rsidRDefault="00E26A41">
            <w:pPr>
              <w:rPr>
                <w:rFonts w:asciiTheme="minorHAnsi" w:hAnsiTheme="minorHAnsi" w:cstheme="minorHAnsi"/>
                <w:sz w:val="22"/>
                <w:szCs w:val="22"/>
              </w:rPr>
            </w:pPr>
          </w:p>
        </w:tc>
        <w:tc>
          <w:tcPr>
            <w:tcW w:w="177" w:type="pct"/>
            <w:tcBorders>
              <w:top w:val="dotted" w:sz="4" w:space="0" w:color="auto"/>
              <w:left w:val="dotted" w:sz="4" w:space="0" w:color="auto"/>
              <w:bottom w:val="dotted" w:sz="4" w:space="0" w:color="auto"/>
              <w:right w:val="dotted" w:sz="4" w:space="0" w:color="auto"/>
            </w:tcBorders>
          </w:tcPr>
          <w:p w14:paraId="265B56DA" w14:textId="0BF38107" w:rsidR="00B51E2E" w:rsidRPr="006554BA" w:rsidRDefault="00C3772E" w:rsidP="00C629F4">
            <w:pPr>
              <w:rPr>
                <w:rFonts w:asciiTheme="minorHAnsi" w:hAnsiTheme="minorHAnsi" w:cstheme="minorHAnsi"/>
                <w:sz w:val="22"/>
                <w:szCs w:val="22"/>
              </w:rPr>
            </w:pPr>
            <w:r w:rsidRPr="006554BA">
              <w:rPr>
                <w:rFonts w:asciiTheme="minorHAnsi" w:hAnsiTheme="minorHAnsi" w:cstheme="minorHAnsi"/>
                <w:sz w:val="22"/>
                <w:szCs w:val="22"/>
              </w:rPr>
              <w:t>3</w:t>
            </w:r>
          </w:p>
        </w:tc>
        <w:tc>
          <w:tcPr>
            <w:tcW w:w="2471" w:type="pct"/>
            <w:gridSpan w:val="2"/>
            <w:tcBorders>
              <w:top w:val="dotted" w:sz="4" w:space="0" w:color="auto"/>
              <w:left w:val="dotted" w:sz="4" w:space="0" w:color="auto"/>
              <w:bottom w:val="dotted" w:sz="4" w:space="0" w:color="auto"/>
            </w:tcBorders>
          </w:tcPr>
          <w:p w14:paraId="02FAB876" w14:textId="36B84CDB" w:rsidR="00C3772E" w:rsidRPr="006554BA" w:rsidRDefault="003C4AE4" w:rsidP="003C4AE4">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 xml:space="preserve">Davis Lewis changing rooms will be out of use. Only the toilets will be open to use. </w:t>
            </w:r>
          </w:p>
          <w:p w14:paraId="482C792B" w14:textId="7A3589CE" w:rsidR="003C4AE4" w:rsidRPr="006554BA" w:rsidRDefault="003C4AE4" w:rsidP="003C4AE4">
            <w:pPr>
              <w:pStyle w:val="ListParagraph"/>
              <w:numPr>
                <w:ilvl w:val="0"/>
                <w:numId w:val="2"/>
              </w:numPr>
              <w:rPr>
                <w:rFonts w:asciiTheme="minorHAnsi" w:hAnsiTheme="minorHAnsi" w:cstheme="minorHAnsi"/>
                <w:sz w:val="22"/>
                <w:szCs w:val="22"/>
              </w:rPr>
            </w:pPr>
            <w:r w:rsidRPr="006554BA">
              <w:rPr>
                <w:rFonts w:asciiTheme="minorHAnsi" w:hAnsiTheme="minorHAnsi" w:cstheme="minorHAnsi"/>
                <w:sz w:val="22"/>
                <w:szCs w:val="22"/>
              </w:rPr>
              <w:t xml:space="preserve">Sports Centre staff to regularly clean toilets. </w:t>
            </w:r>
          </w:p>
        </w:tc>
      </w:tr>
      <w:tr w:rsidR="00B51E2E" w:rsidRPr="00D26059" w14:paraId="4B94D5A5" w14:textId="51BDEF2E" w:rsidTr="3B5104F8">
        <w:trPr>
          <w:cantSplit/>
          <w:trHeight w:val="340"/>
        </w:trPr>
        <w:tc>
          <w:tcPr>
            <w:tcW w:w="175" w:type="pct"/>
            <w:tcBorders>
              <w:top w:val="dotted" w:sz="4" w:space="0" w:color="auto"/>
              <w:bottom w:val="dotted" w:sz="4" w:space="0" w:color="auto"/>
              <w:right w:val="dotted" w:sz="4" w:space="0" w:color="auto"/>
            </w:tcBorders>
          </w:tcPr>
          <w:p w14:paraId="3DEEC669" w14:textId="543C809E" w:rsidR="00B51E2E" w:rsidRPr="006554BA" w:rsidRDefault="00C3772E">
            <w:pPr>
              <w:rPr>
                <w:rFonts w:asciiTheme="minorHAnsi" w:hAnsiTheme="minorHAnsi" w:cstheme="minorHAnsi"/>
                <w:b/>
                <w:bCs/>
                <w:sz w:val="22"/>
                <w:szCs w:val="22"/>
              </w:rPr>
            </w:pPr>
            <w:r w:rsidRPr="006554BA">
              <w:rPr>
                <w:rFonts w:asciiTheme="minorHAnsi" w:hAnsiTheme="minorHAnsi" w:cstheme="minorHAnsi"/>
                <w:b/>
                <w:bCs/>
                <w:sz w:val="22"/>
                <w:szCs w:val="22"/>
              </w:rPr>
              <w:t>4</w:t>
            </w:r>
          </w:p>
        </w:tc>
        <w:tc>
          <w:tcPr>
            <w:tcW w:w="755" w:type="pct"/>
            <w:tcBorders>
              <w:top w:val="dotted" w:sz="4" w:space="0" w:color="auto"/>
              <w:left w:val="dotted" w:sz="4" w:space="0" w:color="auto"/>
              <w:bottom w:val="dotted" w:sz="4" w:space="0" w:color="auto"/>
            </w:tcBorders>
          </w:tcPr>
          <w:p w14:paraId="635C9F24" w14:textId="3A1A903A" w:rsidR="00B51E2E" w:rsidRPr="006554BA" w:rsidRDefault="002F029D" w:rsidP="009D6EC4">
            <w:pPr>
              <w:rPr>
                <w:rFonts w:asciiTheme="minorHAnsi" w:hAnsiTheme="minorHAnsi" w:cstheme="minorHAnsi"/>
                <w:sz w:val="22"/>
                <w:szCs w:val="22"/>
              </w:rPr>
            </w:pPr>
            <w:r w:rsidRPr="006554BA">
              <w:rPr>
                <w:rFonts w:asciiTheme="minorHAnsi" w:hAnsiTheme="minorHAnsi" w:cstheme="minorHAnsi"/>
                <w:sz w:val="22"/>
                <w:szCs w:val="22"/>
              </w:rPr>
              <w:t xml:space="preserve">The 3G is a full size adult football pitch. </w:t>
            </w:r>
          </w:p>
          <w:p w14:paraId="3656B9AB" w14:textId="750F444F" w:rsidR="00B51E2E" w:rsidRPr="006554BA" w:rsidRDefault="00B51E2E">
            <w:pPr>
              <w:rPr>
                <w:rFonts w:asciiTheme="minorHAnsi" w:hAnsiTheme="minorHAnsi" w:cstheme="minorHAnsi"/>
                <w:sz w:val="22"/>
                <w:szCs w:val="22"/>
              </w:rPr>
            </w:pPr>
          </w:p>
        </w:tc>
        <w:tc>
          <w:tcPr>
            <w:tcW w:w="175" w:type="pct"/>
            <w:tcBorders>
              <w:top w:val="dotted" w:sz="4" w:space="0" w:color="auto"/>
              <w:bottom w:val="dotted" w:sz="4" w:space="0" w:color="auto"/>
              <w:right w:val="dotted" w:sz="4" w:space="0" w:color="auto"/>
            </w:tcBorders>
          </w:tcPr>
          <w:p w14:paraId="45FB0818" w14:textId="3C14165B" w:rsidR="00B51E2E" w:rsidRPr="006554BA" w:rsidRDefault="00C3772E">
            <w:pPr>
              <w:rPr>
                <w:rFonts w:asciiTheme="minorHAnsi" w:hAnsiTheme="minorHAnsi" w:cstheme="minorHAnsi"/>
                <w:b/>
                <w:bCs/>
                <w:sz w:val="22"/>
                <w:szCs w:val="22"/>
              </w:rPr>
            </w:pPr>
            <w:r w:rsidRPr="006554BA">
              <w:rPr>
                <w:rFonts w:asciiTheme="minorHAnsi" w:hAnsiTheme="minorHAnsi" w:cstheme="minorHAnsi"/>
                <w:b/>
                <w:bCs/>
                <w:sz w:val="22"/>
                <w:szCs w:val="22"/>
              </w:rPr>
              <w:t>4</w:t>
            </w:r>
          </w:p>
        </w:tc>
        <w:tc>
          <w:tcPr>
            <w:tcW w:w="1247" w:type="pct"/>
            <w:tcBorders>
              <w:top w:val="dotted" w:sz="4" w:space="0" w:color="auto"/>
              <w:left w:val="dotted" w:sz="4" w:space="0" w:color="auto"/>
              <w:bottom w:val="dotted" w:sz="4" w:space="0" w:color="auto"/>
            </w:tcBorders>
          </w:tcPr>
          <w:p w14:paraId="049F31CB" w14:textId="76B545FF" w:rsidR="00B51E2E" w:rsidRPr="006554BA" w:rsidRDefault="00B51E2E">
            <w:pPr>
              <w:rPr>
                <w:rFonts w:asciiTheme="minorHAnsi" w:hAnsiTheme="minorHAnsi" w:cstheme="minorHAnsi"/>
                <w:sz w:val="22"/>
                <w:szCs w:val="22"/>
              </w:rPr>
            </w:pPr>
            <w:r w:rsidRPr="006554BA">
              <w:rPr>
                <w:rFonts w:asciiTheme="minorHAnsi" w:hAnsiTheme="minorHAnsi" w:cstheme="minorHAnsi"/>
                <w:sz w:val="22"/>
                <w:szCs w:val="22"/>
              </w:rPr>
              <w:t>Inability to maintain social distancing owing to size of the room and the number of people that are required to carry out essential work</w:t>
            </w:r>
            <w:r w:rsidR="00E26A41" w:rsidRPr="006554BA">
              <w:rPr>
                <w:rFonts w:asciiTheme="minorHAnsi" w:hAnsiTheme="minorHAnsi" w:cstheme="minorHAnsi"/>
                <w:sz w:val="22"/>
                <w:szCs w:val="22"/>
              </w:rPr>
              <w:t xml:space="preserve"> could result in cross contamination leading to significant illness or death. </w:t>
            </w:r>
          </w:p>
        </w:tc>
        <w:tc>
          <w:tcPr>
            <w:tcW w:w="177" w:type="pct"/>
            <w:tcBorders>
              <w:top w:val="dotted" w:sz="4" w:space="0" w:color="auto"/>
              <w:left w:val="dotted" w:sz="4" w:space="0" w:color="auto"/>
              <w:bottom w:val="dotted" w:sz="4" w:space="0" w:color="auto"/>
              <w:right w:val="dotted" w:sz="4" w:space="0" w:color="auto"/>
            </w:tcBorders>
          </w:tcPr>
          <w:p w14:paraId="5201BB54" w14:textId="60196493" w:rsidR="00B51E2E" w:rsidRPr="006554BA" w:rsidRDefault="00C3772E">
            <w:pPr>
              <w:rPr>
                <w:rFonts w:asciiTheme="minorHAnsi" w:hAnsiTheme="minorHAnsi" w:cstheme="minorHAnsi"/>
                <w:sz w:val="22"/>
                <w:szCs w:val="22"/>
              </w:rPr>
            </w:pPr>
            <w:r w:rsidRPr="006554BA">
              <w:rPr>
                <w:rFonts w:asciiTheme="minorHAnsi" w:hAnsiTheme="minorHAnsi" w:cstheme="minorHAnsi"/>
                <w:sz w:val="22"/>
                <w:szCs w:val="22"/>
              </w:rPr>
              <w:t>4</w:t>
            </w:r>
          </w:p>
        </w:tc>
        <w:tc>
          <w:tcPr>
            <w:tcW w:w="2471" w:type="pct"/>
            <w:gridSpan w:val="2"/>
            <w:tcBorders>
              <w:top w:val="dotted" w:sz="4" w:space="0" w:color="auto"/>
              <w:left w:val="dotted" w:sz="4" w:space="0" w:color="auto"/>
              <w:bottom w:val="dotted" w:sz="4" w:space="0" w:color="auto"/>
            </w:tcBorders>
          </w:tcPr>
          <w:p w14:paraId="2D4D3A29" w14:textId="77777777" w:rsidR="002F029D" w:rsidRPr="006554BA" w:rsidRDefault="002F029D" w:rsidP="002F029D">
            <w:pPr>
              <w:pStyle w:val="ListParagraph"/>
              <w:numPr>
                <w:ilvl w:val="0"/>
                <w:numId w:val="1"/>
              </w:numPr>
              <w:rPr>
                <w:rFonts w:asciiTheme="minorHAnsi" w:hAnsiTheme="minorHAnsi" w:cstheme="minorHAnsi"/>
                <w:sz w:val="22"/>
                <w:szCs w:val="22"/>
              </w:rPr>
            </w:pPr>
            <w:r w:rsidRPr="006554BA">
              <w:rPr>
                <w:rFonts w:asciiTheme="minorHAnsi" w:hAnsiTheme="minorHAnsi" w:cstheme="minorHAnsi"/>
                <w:sz w:val="22"/>
                <w:szCs w:val="22"/>
              </w:rPr>
              <w:t>Signage to direct the flow of people to assist social</w:t>
            </w:r>
          </w:p>
          <w:p w14:paraId="06BCFB28" w14:textId="77777777" w:rsidR="002F029D" w:rsidRPr="006554BA" w:rsidRDefault="002F029D" w:rsidP="002F029D">
            <w:pPr>
              <w:rPr>
                <w:rFonts w:asciiTheme="minorHAnsi" w:hAnsiTheme="minorHAnsi" w:cstheme="minorHAnsi"/>
                <w:sz w:val="22"/>
                <w:szCs w:val="22"/>
              </w:rPr>
            </w:pPr>
            <w:r w:rsidRPr="006554BA">
              <w:rPr>
                <w:rFonts w:asciiTheme="minorHAnsi" w:hAnsiTheme="minorHAnsi" w:cstheme="minorHAnsi"/>
                <w:sz w:val="22"/>
                <w:szCs w:val="22"/>
              </w:rPr>
              <w:t>distancing;</w:t>
            </w:r>
          </w:p>
          <w:p w14:paraId="1AFBF338" w14:textId="77777777" w:rsidR="002F029D" w:rsidRPr="006554BA" w:rsidRDefault="002F029D" w:rsidP="002F029D">
            <w:pPr>
              <w:pStyle w:val="ListParagraph"/>
              <w:numPr>
                <w:ilvl w:val="0"/>
                <w:numId w:val="1"/>
              </w:numPr>
              <w:rPr>
                <w:rFonts w:asciiTheme="minorHAnsi" w:hAnsiTheme="minorHAnsi" w:cstheme="minorHAnsi"/>
                <w:sz w:val="22"/>
                <w:szCs w:val="22"/>
              </w:rPr>
            </w:pPr>
            <w:r w:rsidRPr="006554BA">
              <w:rPr>
                <w:rFonts w:asciiTheme="minorHAnsi" w:hAnsiTheme="minorHAnsi" w:cstheme="minorHAnsi"/>
                <w:sz w:val="22"/>
                <w:szCs w:val="22"/>
              </w:rPr>
              <w:t xml:space="preserve"> Ground markings to remind people of social</w:t>
            </w:r>
          </w:p>
          <w:p w14:paraId="4EAE5BF9" w14:textId="77777777" w:rsidR="002F029D" w:rsidRPr="006554BA" w:rsidRDefault="002F029D" w:rsidP="002F029D">
            <w:pPr>
              <w:rPr>
                <w:rFonts w:asciiTheme="minorHAnsi" w:hAnsiTheme="minorHAnsi" w:cstheme="minorHAnsi"/>
                <w:sz w:val="22"/>
                <w:szCs w:val="22"/>
              </w:rPr>
            </w:pPr>
            <w:r w:rsidRPr="006554BA">
              <w:rPr>
                <w:rFonts w:asciiTheme="minorHAnsi" w:hAnsiTheme="minorHAnsi" w:cstheme="minorHAnsi"/>
                <w:sz w:val="22"/>
                <w:szCs w:val="22"/>
              </w:rPr>
              <w:t>distancing;</w:t>
            </w:r>
          </w:p>
          <w:p w14:paraId="120B34E1" w14:textId="77777777" w:rsidR="002F029D" w:rsidRPr="006554BA" w:rsidRDefault="002F029D" w:rsidP="002F029D">
            <w:pPr>
              <w:pStyle w:val="ListParagraph"/>
              <w:numPr>
                <w:ilvl w:val="0"/>
                <w:numId w:val="1"/>
              </w:numPr>
              <w:rPr>
                <w:rFonts w:asciiTheme="minorHAnsi" w:hAnsiTheme="minorHAnsi" w:cstheme="minorHAnsi"/>
                <w:sz w:val="22"/>
                <w:szCs w:val="22"/>
              </w:rPr>
            </w:pPr>
            <w:r w:rsidRPr="006554BA">
              <w:rPr>
                <w:rFonts w:asciiTheme="minorHAnsi" w:hAnsiTheme="minorHAnsi" w:cstheme="minorHAnsi"/>
                <w:sz w:val="22"/>
                <w:szCs w:val="22"/>
              </w:rPr>
              <w:t>Reduce congestion at entrances and exits;</w:t>
            </w:r>
          </w:p>
          <w:p w14:paraId="52F851E9" w14:textId="77777777" w:rsidR="002F029D" w:rsidRPr="006554BA" w:rsidRDefault="002F029D" w:rsidP="002F029D">
            <w:pPr>
              <w:pStyle w:val="ListParagraph"/>
              <w:numPr>
                <w:ilvl w:val="0"/>
                <w:numId w:val="1"/>
              </w:numPr>
              <w:rPr>
                <w:rFonts w:asciiTheme="minorHAnsi" w:hAnsiTheme="minorHAnsi" w:cstheme="minorHAnsi"/>
                <w:sz w:val="22"/>
                <w:szCs w:val="22"/>
              </w:rPr>
            </w:pPr>
            <w:r w:rsidRPr="006554BA">
              <w:rPr>
                <w:rFonts w:asciiTheme="minorHAnsi" w:hAnsiTheme="minorHAnsi" w:cstheme="minorHAnsi"/>
                <w:sz w:val="22"/>
                <w:szCs w:val="22"/>
              </w:rPr>
              <w:t>Access to and from toilet facilities;</w:t>
            </w:r>
          </w:p>
          <w:p w14:paraId="1B6B3E00" w14:textId="77777777" w:rsidR="002F029D" w:rsidRPr="006554BA" w:rsidRDefault="002F029D" w:rsidP="002F029D">
            <w:pPr>
              <w:pStyle w:val="ListParagraph"/>
              <w:numPr>
                <w:ilvl w:val="0"/>
                <w:numId w:val="1"/>
              </w:numPr>
              <w:rPr>
                <w:rFonts w:asciiTheme="minorHAnsi" w:hAnsiTheme="minorHAnsi" w:cstheme="minorHAnsi"/>
                <w:sz w:val="22"/>
                <w:szCs w:val="22"/>
              </w:rPr>
            </w:pPr>
            <w:r w:rsidRPr="006554BA">
              <w:rPr>
                <w:rFonts w:asciiTheme="minorHAnsi" w:hAnsiTheme="minorHAnsi" w:cstheme="minorHAnsi"/>
                <w:sz w:val="22"/>
                <w:szCs w:val="22"/>
              </w:rPr>
              <w:t>One-way systems in/out of the 3G.</w:t>
            </w:r>
          </w:p>
          <w:p w14:paraId="7C363E1E" w14:textId="77777777" w:rsidR="002F029D" w:rsidRPr="006554BA" w:rsidRDefault="002F029D" w:rsidP="002F029D">
            <w:pPr>
              <w:pStyle w:val="ListParagraph"/>
              <w:numPr>
                <w:ilvl w:val="0"/>
                <w:numId w:val="1"/>
              </w:numPr>
              <w:rPr>
                <w:rFonts w:asciiTheme="minorHAnsi" w:hAnsiTheme="minorHAnsi" w:cstheme="minorHAnsi"/>
                <w:sz w:val="22"/>
                <w:szCs w:val="22"/>
              </w:rPr>
            </w:pPr>
            <w:r w:rsidRPr="006554BA">
              <w:rPr>
                <w:rFonts w:asciiTheme="minorHAnsi" w:hAnsiTheme="minorHAnsi" w:cstheme="minorHAnsi"/>
                <w:sz w:val="22"/>
                <w:szCs w:val="22"/>
              </w:rPr>
              <w:t>Ensure participants arrive changed and ready to</w:t>
            </w:r>
          </w:p>
          <w:p w14:paraId="4FD7EC3F" w14:textId="77777777" w:rsidR="00B51E2E" w:rsidRPr="006554BA" w:rsidRDefault="002F029D" w:rsidP="002F029D">
            <w:pPr>
              <w:rPr>
                <w:rFonts w:asciiTheme="minorHAnsi" w:hAnsiTheme="minorHAnsi" w:cstheme="minorHAnsi"/>
                <w:sz w:val="22"/>
                <w:szCs w:val="22"/>
              </w:rPr>
            </w:pPr>
            <w:r w:rsidRPr="006554BA">
              <w:rPr>
                <w:rFonts w:asciiTheme="minorHAnsi" w:hAnsiTheme="minorHAnsi" w:cstheme="minorHAnsi"/>
                <w:sz w:val="22"/>
                <w:szCs w:val="22"/>
              </w:rPr>
              <w:t>exercise and leave immediately after the activity.</w:t>
            </w:r>
          </w:p>
          <w:p w14:paraId="7E8D9B10" w14:textId="136DDA1E" w:rsidR="002F029D" w:rsidRPr="006554BA" w:rsidRDefault="002F029D" w:rsidP="002F029D">
            <w:pPr>
              <w:pStyle w:val="ListParagraph"/>
              <w:numPr>
                <w:ilvl w:val="0"/>
                <w:numId w:val="1"/>
              </w:numPr>
              <w:rPr>
                <w:rFonts w:asciiTheme="minorHAnsi" w:hAnsiTheme="minorHAnsi" w:cstheme="minorHAnsi"/>
                <w:sz w:val="22"/>
                <w:szCs w:val="22"/>
              </w:rPr>
            </w:pPr>
            <w:r w:rsidRPr="006554BA">
              <w:rPr>
                <w:rFonts w:asciiTheme="minorHAnsi" w:hAnsiTheme="minorHAnsi" w:cstheme="minorHAnsi"/>
                <w:sz w:val="22"/>
                <w:szCs w:val="22"/>
              </w:rPr>
              <w:t xml:space="preserve">Ensure that the group follow FA guidelines around 30 people maximum per pitch. </w:t>
            </w:r>
          </w:p>
        </w:tc>
      </w:tr>
      <w:tr w:rsidR="00B51E2E" w:rsidRPr="00D26059" w14:paraId="4DDBEF00" w14:textId="4C24AD1D" w:rsidTr="3B5104F8">
        <w:trPr>
          <w:cantSplit/>
          <w:trHeight w:val="340"/>
        </w:trPr>
        <w:tc>
          <w:tcPr>
            <w:tcW w:w="175" w:type="pct"/>
            <w:tcBorders>
              <w:top w:val="dotted" w:sz="4" w:space="0" w:color="auto"/>
              <w:bottom w:val="dotted" w:sz="4" w:space="0" w:color="auto"/>
              <w:right w:val="dotted" w:sz="4" w:space="0" w:color="auto"/>
            </w:tcBorders>
          </w:tcPr>
          <w:p w14:paraId="3461D779" w14:textId="72F4A0AA" w:rsidR="00B51E2E" w:rsidRPr="006554BA" w:rsidRDefault="003C4AE4" w:rsidP="00552265">
            <w:pPr>
              <w:rPr>
                <w:rFonts w:asciiTheme="minorHAnsi" w:hAnsiTheme="minorHAnsi" w:cstheme="minorHAnsi"/>
                <w:b/>
                <w:bCs/>
                <w:sz w:val="22"/>
                <w:szCs w:val="22"/>
              </w:rPr>
            </w:pPr>
            <w:r w:rsidRPr="006554BA">
              <w:rPr>
                <w:rFonts w:asciiTheme="minorHAnsi" w:hAnsiTheme="minorHAnsi" w:cstheme="minorHAnsi"/>
                <w:b/>
                <w:bCs/>
                <w:sz w:val="22"/>
                <w:szCs w:val="22"/>
              </w:rPr>
              <w:lastRenderedPageBreak/>
              <w:t>5</w:t>
            </w:r>
          </w:p>
        </w:tc>
        <w:tc>
          <w:tcPr>
            <w:tcW w:w="755" w:type="pct"/>
            <w:tcBorders>
              <w:top w:val="dotted" w:sz="4" w:space="0" w:color="auto"/>
              <w:left w:val="dotted" w:sz="4" w:space="0" w:color="auto"/>
              <w:bottom w:val="dotted" w:sz="4" w:space="0" w:color="auto"/>
            </w:tcBorders>
          </w:tcPr>
          <w:p w14:paraId="3CF2D8B6" w14:textId="6365B884" w:rsidR="00B51E2E" w:rsidRPr="006554BA" w:rsidRDefault="003C4AE4" w:rsidP="00552265">
            <w:pPr>
              <w:rPr>
                <w:rFonts w:asciiTheme="minorHAnsi" w:hAnsiTheme="minorHAnsi" w:cstheme="minorHAnsi"/>
                <w:bCs/>
                <w:sz w:val="22"/>
                <w:szCs w:val="22"/>
              </w:rPr>
            </w:pPr>
            <w:r w:rsidRPr="006554BA">
              <w:rPr>
                <w:rFonts w:asciiTheme="minorHAnsi" w:hAnsiTheme="minorHAnsi" w:cstheme="minorHAnsi"/>
                <w:bCs/>
                <w:sz w:val="22"/>
                <w:szCs w:val="22"/>
              </w:rPr>
              <w:t xml:space="preserve">Close contact in the case of injury or first aid administration. </w:t>
            </w:r>
          </w:p>
        </w:tc>
        <w:tc>
          <w:tcPr>
            <w:tcW w:w="175" w:type="pct"/>
            <w:tcBorders>
              <w:top w:val="dotted" w:sz="4" w:space="0" w:color="auto"/>
              <w:bottom w:val="dotted" w:sz="4" w:space="0" w:color="auto"/>
              <w:right w:val="dotted" w:sz="4" w:space="0" w:color="auto"/>
            </w:tcBorders>
          </w:tcPr>
          <w:p w14:paraId="0FB78278" w14:textId="5064828F" w:rsidR="00B51E2E" w:rsidRPr="006554BA" w:rsidRDefault="003C4AE4">
            <w:pPr>
              <w:rPr>
                <w:rFonts w:asciiTheme="minorHAnsi" w:hAnsiTheme="minorHAnsi" w:cstheme="minorHAnsi"/>
                <w:b/>
                <w:bCs/>
                <w:sz w:val="22"/>
                <w:szCs w:val="22"/>
              </w:rPr>
            </w:pPr>
            <w:r w:rsidRPr="006554BA">
              <w:rPr>
                <w:rFonts w:asciiTheme="minorHAnsi" w:hAnsiTheme="minorHAnsi" w:cstheme="minorHAnsi"/>
                <w:b/>
                <w:bCs/>
                <w:sz w:val="22"/>
                <w:szCs w:val="22"/>
              </w:rPr>
              <w:t>5</w:t>
            </w:r>
          </w:p>
        </w:tc>
        <w:tc>
          <w:tcPr>
            <w:tcW w:w="1247" w:type="pct"/>
            <w:tcBorders>
              <w:top w:val="dotted" w:sz="4" w:space="0" w:color="auto"/>
              <w:left w:val="dotted" w:sz="4" w:space="0" w:color="auto"/>
              <w:bottom w:val="dotted" w:sz="4" w:space="0" w:color="auto"/>
            </w:tcBorders>
          </w:tcPr>
          <w:p w14:paraId="1FC39945" w14:textId="4F7BDC4A" w:rsidR="00B51E2E" w:rsidRPr="006554BA" w:rsidRDefault="003C4AE4">
            <w:pPr>
              <w:rPr>
                <w:rFonts w:asciiTheme="minorHAnsi" w:hAnsiTheme="minorHAnsi" w:cstheme="minorHAnsi"/>
                <w:sz w:val="22"/>
                <w:szCs w:val="22"/>
              </w:rPr>
            </w:pPr>
            <w:r w:rsidRPr="006554BA">
              <w:rPr>
                <w:rFonts w:asciiTheme="minorHAnsi" w:hAnsiTheme="minorHAnsi" w:cstheme="minorHAnsi"/>
                <w:sz w:val="22"/>
                <w:szCs w:val="22"/>
              </w:rPr>
              <w:t>Inability to maintain 2m social distancing owing to the nature of the activity could result in cross contamination leading to significant illness or death.</w:t>
            </w:r>
          </w:p>
        </w:tc>
        <w:tc>
          <w:tcPr>
            <w:tcW w:w="177" w:type="pct"/>
            <w:tcBorders>
              <w:top w:val="dotted" w:sz="4" w:space="0" w:color="auto"/>
              <w:left w:val="dotted" w:sz="4" w:space="0" w:color="auto"/>
              <w:bottom w:val="dotted" w:sz="4" w:space="0" w:color="auto"/>
              <w:right w:val="dotted" w:sz="4" w:space="0" w:color="auto"/>
            </w:tcBorders>
          </w:tcPr>
          <w:p w14:paraId="43D5DA62" w14:textId="77777777" w:rsidR="00B51E2E" w:rsidRPr="006554BA" w:rsidRDefault="00B51E2E">
            <w:pPr>
              <w:rPr>
                <w:rFonts w:asciiTheme="minorHAnsi" w:hAnsiTheme="minorHAnsi" w:cstheme="minorHAnsi"/>
                <w:sz w:val="22"/>
                <w:szCs w:val="22"/>
              </w:rPr>
            </w:pPr>
          </w:p>
        </w:tc>
        <w:tc>
          <w:tcPr>
            <w:tcW w:w="2471" w:type="pct"/>
            <w:gridSpan w:val="2"/>
            <w:tcBorders>
              <w:top w:val="dotted" w:sz="4" w:space="0" w:color="auto"/>
              <w:left w:val="dotted" w:sz="4" w:space="0" w:color="auto"/>
              <w:bottom w:val="dotted" w:sz="4" w:space="0" w:color="auto"/>
            </w:tcBorders>
          </w:tcPr>
          <w:p w14:paraId="160D7F5B" w14:textId="77777777" w:rsidR="002F029D" w:rsidRPr="006554BA" w:rsidRDefault="003C4AE4" w:rsidP="002F029D">
            <w:pPr>
              <w:pStyle w:val="ListParagraph"/>
              <w:numPr>
                <w:ilvl w:val="0"/>
                <w:numId w:val="1"/>
              </w:numPr>
              <w:rPr>
                <w:rFonts w:asciiTheme="minorHAnsi" w:hAnsiTheme="minorHAnsi" w:cstheme="minorHAnsi"/>
                <w:sz w:val="22"/>
                <w:szCs w:val="22"/>
              </w:rPr>
            </w:pPr>
            <w:r w:rsidRPr="006554BA">
              <w:rPr>
                <w:rFonts w:asciiTheme="minorHAnsi" w:hAnsiTheme="minorHAnsi" w:cstheme="minorHAnsi"/>
                <w:sz w:val="22"/>
                <w:szCs w:val="22"/>
              </w:rPr>
              <w:t xml:space="preserve">If a player gets injured and there is a member of their household there, they can aid them. </w:t>
            </w:r>
          </w:p>
          <w:p w14:paraId="72E88EF1" w14:textId="77777777" w:rsidR="003C4AE4" w:rsidRPr="006554BA" w:rsidRDefault="003C4AE4" w:rsidP="003C4AE4">
            <w:pPr>
              <w:pStyle w:val="ListParagraph"/>
              <w:numPr>
                <w:ilvl w:val="0"/>
                <w:numId w:val="1"/>
              </w:numPr>
              <w:rPr>
                <w:rFonts w:asciiTheme="minorHAnsi" w:hAnsiTheme="minorHAnsi" w:cstheme="minorHAnsi"/>
                <w:sz w:val="22"/>
                <w:szCs w:val="22"/>
              </w:rPr>
            </w:pPr>
            <w:r w:rsidRPr="006554BA">
              <w:rPr>
                <w:rFonts w:asciiTheme="minorHAnsi" w:hAnsiTheme="minorHAnsi" w:cstheme="minorHAnsi"/>
                <w:sz w:val="22"/>
                <w:szCs w:val="22"/>
              </w:rPr>
              <w:t>If this is not possible, others will still need to socially distanced unless a life threatening, or serious injury necessitates compromising guidelines to provide emergency care.</w:t>
            </w:r>
          </w:p>
          <w:p w14:paraId="36120694" w14:textId="3BE7291C" w:rsidR="003C4AE4" w:rsidRPr="006554BA" w:rsidRDefault="003C4AE4" w:rsidP="003C4AE4">
            <w:pPr>
              <w:pStyle w:val="ListParagraph"/>
              <w:numPr>
                <w:ilvl w:val="0"/>
                <w:numId w:val="1"/>
              </w:numPr>
              <w:rPr>
                <w:rFonts w:asciiTheme="minorHAnsi" w:hAnsiTheme="minorHAnsi" w:cstheme="minorHAnsi"/>
                <w:sz w:val="22"/>
                <w:szCs w:val="22"/>
              </w:rPr>
            </w:pPr>
            <w:r w:rsidRPr="006554BA">
              <w:rPr>
                <w:rFonts w:asciiTheme="minorHAnsi" w:hAnsiTheme="minorHAnsi" w:cstheme="minorHAnsi"/>
                <w:sz w:val="22"/>
                <w:szCs w:val="22"/>
              </w:rPr>
              <w:t>In all cases, NHS guidance on further management should be followed.</w:t>
            </w:r>
          </w:p>
        </w:tc>
      </w:tr>
      <w:tr w:rsidR="00B51E2E" w:rsidRPr="00D26059" w14:paraId="0562CB0E" w14:textId="0A766794" w:rsidTr="3B5104F8">
        <w:trPr>
          <w:cantSplit/>
          <w:trHeight w:val="340"/>
        </w:trPr>
        <w:tc>
          <w:tcPr>
            <w:tcW w:w="175" w:type="pct"/>
            <w:tcBorders>
              <w:top w:val="dotted" w:sz="4" w:space="0" w:color="auto"/>
              <w:bottom w:val="dotted" w:sz="4" w:space="0" w:color="auto"/>
              <w:right w:val="dotted" w:sz="4" w:space="0" w:color="auto"/>
            </w:tcBorders>
          </w:tcPr>
          <w:p w14:paraId="34CE0A41" w14:textId="77777777" w:rsidR="00B51E2E" w:rsidRPr="006554BA" w:rsidRDefault="00B51E2E" w:rsidP="00552265">
            <w:pPr>
              <w:rPr>
                <w:rFonts w:asciiTheme="minorHAnsi" w:hAnsiTheme="minorHAnsi" w:cstheme="minorHAnsi"/>
                <w:b/>
                <w:bCs/>
                <w:sz w:val="22"/>
                <w:szCs w:val="22"/>
              </w:rPr>
            </w:pPr>
          </w:p>
        </w:tc>
        <w:tc>
          <w:tcPr>
            <w:tcW w:w="755" w:type="pct"/>
            <w:tcBorders>
              <w:top w:val="dotted" w:sz="4" w:space="0" w:color="auto"/>
              <w:left w:val="dotted" w:sz="4" w:space="0" w:color="auto"/>
              <w:bottom w:val="dotted" w:sz="4" w:space="0" w:color="auto"/>
            </w:tcBorders>
          </w:tcPr>
          <w:p w14:paraId="62EBF3C5" w14:textId="77777777" w:rsidR="00B51E2E" w:rsidRPr="006554BA" w:rsidRDefault="00B51E2E" w:rsidP="00552265">
            <w:pPr>
              <w:rPr>
                <w:rFonts w:asciiTheme="minorHAnsi" w:hAnsiTheme="minorHAnsi" w:cstheme="minorHAnsi"/>
                <w:sz w:val="22"/>
                <w:szCs w:val="22"/>
              </w:rPr>
            </w:pPr>
          </w:p>
        </w:tc>
        <w:tc>
          <w:tcPr>
            <w:tcW w:w="175" w:type="pct"/>
            <w:tcBorders>
              <w:top w:val="dotted" w:sz="4" w:space="0" w:color="auto"/>
              <w:bottom w:val="dotted" w:sz="4" w:space="0" w:color="auto"/>
              <w:right w:val="dotted" w:sz="4" w:space="0" w:color="auto"/>
            </w:tcBorders>
          </w:tcPr>
          <w:p w14:paraId="6D98A12B" w14:textId="77777777" w:rsidR="00B51E2E" w:rsidRPr="006554BA" w:rsidRDefault="00B51E2E">
            <w:pPr>
              <w:rPr>
                <w:rFonts w:asciiTheme="minorHAnsi" w:hAnsiTheme="minorHAnsi" w:cstheme="minorHAnsi"/>
                <w:b/>
                <w:bCs/>
                <w:sz w:val="22"/>
                <w:szCs w:val="22"/>
              </w:rPr>
            </w:pPr>
          </w:p>
        </w:tc>
        <w:tc>
          <w:tcPr>
            <w:tcW w:w="1247" w:type="pct"/>
            <w:tcBorders>
              <w:top w:val="dotted" w:sz="4" w:space="0" w:color="auto"/>
              <w:left w:val="dotted" w:sz="4" w:space="0" w:color="auto"/>
              <w:bottom w:val="dotted" w:sz="4" w:space="0" w:color="auto"/>
            </w:tcBorders>
          </w:tcPr>
          <w:p w14:paraId="2946DB82" w14:textId="77777777" w:rsidR="00B51E2E" w:rsidRPr="006554BA" w:rsidRDefault="00B51E2E">
            <w:pPr>
              <w:rPr>
                <w:rFonts w:asciiTheme="minorHAnsi" w:hAnsiTheme="minorHAnsi" w:cstheme="minorHAnsi"/>
                <w:sz w:val="22"/>
                <w:szCs w:val="22"/>
              </w:rPr>
            </w:pPr>
          </w:p>
        </w:tc>
        <w:tc>
          <w:tcPr>
            <w:tcW w:w="177" w:type="pct"/>
            <w:tcBorders>
              <w:top w:val="dotted" w:sz="4" w:space="0" w:color="auto"/>
              <w:left w:val="dotted" w:sz="4" w:space="0" w:color="auto"/>
              <w:bottom w:val="dotted" w:sz="4" w:space="0" w:color="auto"/>
              <w:right w:val="dotted" w:sz="4" w:space="0" w:color="auto"/>
            </w:tcBorders>
          </w:tcPr>
          <w:p w14:paraId="62B4E029" w14:textId="77777777" w:rsidR="00B51E2E" w:rsidRPr="006554BA" w:rsidRDefault="00B51E2E">
            <w:pPr>
              <w:rPr>
                <w:rFonts w:asciiTheme="minorHAnsi" w:hAnsiTheme="minorHAnsi" w:cstheme="minorHAnsi"/>
                <w:sz w:val="22"/>
                <w:szCs w:val="22"/>
              </w:rPr>
            </w:pPr>
          </w:p>
        </w:tc>
        <w:tc>
          <w:tcPr>
            <w:tcW w:w="2471" w:type="pct"/>
            <w:gridSpan w:val="2"/>
            <w:tcBorders>
              <w:top w:val="dotted" w:sz="4" w:space="0" w:color="auto"/>
              <w:left w:val="dotted" w:sz="4" w:space="0" w:color="auto"/>
              <w:bottom w:val="dotted" w:sz="4" w:space="0" w:color="auto"/>
            </w:tcBorders>
          </w:tcPr>
          <w:p w14:paraId="7B704053" w14:textId="28DA888A" w:rsidR="00B51E2E" w:rsidRPr="006554BA" w:rsidRDefault="00B51E2E">
            <w:pPr>
              <w:rPr>
                <w:rFonts w:asciiTheme="minorHAnsi" w:hAnsiTheme="minorHAnsi" w:cstheme="minorHAnsi"/>
                <w:sz w:val="22"/>
                <w:szCs w:val="22"/>
              </w:rPr>
            </w:pPr>
          </w:p>
        </w:tc>
      </w:tr>
    </w:tbl>
    <w:p w14:paraId="5BE93A62" w14:textId="77777777" w:rsidR="00E6750B" w:rsidRDefault="00E6750B">
      <w:pPr>
        <w:rPr>
          <w:rFonts w:ascii="Calibri" w:hAnsi="Calibri"/>
          <w:sz w:val="12"/>
        </w:rPr>
      </w:pPr>
    </w:p>
    <w:p w14:paraId="52128E81" w14:textId="77777777" w:rsidR="00153CDB" w:rsidRDefault="00153CDB" w:rsidP="00153CDB">
      <w:pPr>
        <w:rPr>
          <w:rFonts w:asciiTheme="minorHAnsi" w:hAnsiTheme="minorHAnsi" w:cstheme="minorHAnsi"/>
          <w:b/>
          <w:bCs/>
        </w:rPr>
      </w:pPr>
      <w:r>
        <w:rPr>
          <w:rFonts w:asciiTheme="minorHAnsi" w:hAnsiTheme="minorHAnsi" w:cstheme="minorHAnsi"/>
          <w:b/>
          <w:bCs/>
        </w:rPr>
        <w:t xml:space="preserve">Have you identified particular equality issues in your risk assessment that are not covered in the individual workplace risk assessments?  </w:t>
      </w:r>
    </w:p>
    <w:p w14:paraId="2CF1BFA5" w14:textId="77777777" w:rsidR="00153CDB" w:rsidRDefault="00153CDB" w:rsidP="00153CDB">
      <w:pPr>
        <w:rPr>
          <w:rFonts w:asciiTheme="minorHAnsi" w:hAnsiTheme="minorHAnsi" w:cstheme="minorHAnsi"/>
          <w:b/>
          <w:bCs/>
        </w:rPr>
      </w:pPr>
      <w:r>
        <w:rPr>
          <w:rFonts w:asciiTheme="minorHAnsi" w:hAnsiTheme="minorHAnsi" w:cstheme="minorHAnsi"/>
          <w:b/>
          <w:bCs/>
        </w:rPr>
        <w:t xml:space="preserve">Yes – complete an Equality Impact Assessment or </w:t>
      </w:r>
    </w:p>
    <w:p w14:paraId="5151F7C1" w14:textId="77777777" w:rsidR="00153CDB" w:rsidRDefault="00153CDB" w:rsidP="00153CDB">
      <w:pPr>
        <w:rPr>
          <w:rFonts w:asciiTheme="minorHAnsi" w:hAnsiTheme="minorHAnsi" w:cstheme="minorHAnsi"/>
          <w:b/>
          <w:bCs/>
          <w:sz w:val="22"/>
          <w:szCs w:val="22"/>
        </w:rPr>
      </w:pPr>
      <w:r>
        <w:rPr>
          <w:rFonts w:asciiTheme="minorHAnsi" w:hAnsiTheme="minorHAnsi" w:cstheme="minorHAnsi"/>
          <w:b/>
          <w:bCs/>
        </w:rPr>
        <w:t>No – Proceed without.</w:t>
      </w:r>
    </w:p>
    <w:p w14:paraId="27EB731A" w14:textId="5BEC5A54" w:rsidR="00212EC5" w:rsidRDefault="00212EC5">
      <w:pPr>
        <w:rPr>
          <w:rFonts w:ascii="Calibri" w:hAnsi="Calibri"/>
          <w:sz w:val="12"/>
        </w:rPr>
      </w:pPr>
    </w:p>
    <w:sectPr w:rsidR="00212EC5" w:rsidSect="00095028">
      <w:headerReference w:type="default" r:id="rId15"/>
      <w:footerReference w:type="default" r:id="rId16"/>
      <w:pgSz w:w="16838" w:h="11906" w:orient="landscape"/>
      <w:pgMar w:top="567" w:right="851" w:bottom="567" w:left="56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9B361" w14:textId="77777777" w:rsidR="00BF06F6" w:rsidRDefault="00BF06F6">
      <w:r>
        <w:separator/>
      </w:r>
    </w:p>
  </w:endnote>
  <w:endnote w:type="continuationSeparator" w:id="0">
    <w:p w14:paraId="05E9F4AE" w14:textId="77777777" w:rsidR="00BF06F6" w:rsidRDefault="00BF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CBC1" w14:textId="77777777" w:rsidR="00154082" w:rsidRPr="00480957" w:rsidRDefault="00154082" w:rsidP="00480957">
    <w:pPr>
      <w:pStyle w:val="Footer"/>
      <w:rPr>
        <w:rFonts w:ascii="Cambria" w:hAnsi="Cambria"/>
        <w:sz w:val="20"/>
        <w:szCs w:val="20"/>
      </w:rPr>
    </w:pPr>
    <w:r w:rsidRPr="00480957">
      <w:rPr>
        <w:rFonts w:ascii="Cambria" w:hAnsi="Cambria"/>
        <w:sz w:val="20"/>
        <w:szCs w:val="20"/>
      </w:rPr>
      <w:tab/>
    </w:r>
    <w:r w:rsidRPr="00480957">
      <w:rPr>
        <w:rFonts w:ascii="Cambria" w:hAnsi="Cambri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A03BE" w14:textId="77777777" w:rsidR="00BF06F6" w:rsidRDefault="00BF06F6">
      <w:r>
        <w:separator/>
      </w:r>
    </w:p>
  </w:footnote>
  <w:footnote w:type="continuationSeparator" w:id="0">
    <w:p w14:paraId="516A862C" w14:textId="77777777" w:rsidR="00BF06F6" w:rsidRDefault="00BF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EB11" w14:textId="169F3800" w:rsidR="00154082" w:rsidRPr="00480957" w:rsidRDefault="00216913" w:rsidP="00835A49">
    <w:pPr>
      <w:pStyle w:val="Header"/>
      <w:tabs>
        <w:tab w:val="left" w:pos="8222"/>
      </w:tabs>
      <w:rPr>
        <w:rFonts w:ascii="Cambria" w:hAnsi="Cambria"/>
        <w:b/>
        <w:bCs/>
      </w:rPr>
    </w:pPr>
    <w:r>
      <w:rPr>
        <w:rFonts w:ascii="Calibri" w:hAnsi="Calibri"/>
        <w:b/>
        <w:bCs/>
      </w:rPr>
      <w:t xml:space="preserve">Local Covid-19 </w:t>
    </w:r>
    <w:r w:rsidR="00154082" w:rsidRPr="00480957">
      <w:rPr>
        <w:rFonts w:ascii="Calibri" w:hAnsi="Calibri"/>
        <w:b/>
        <w:bCs/>
      </w:rPr>
      <w:t>Risk Assessment</w:t>
    </w:r>
    <w:r w:rsidR="00154082" w:rsidRPr="00480957">
      <w:rPr>
        <w:rFonts w:ascii="Cambria" w:hAnsi="Cambria"/>
        <w:b/>
        <w:bCs/>
      </w:rPr>
      <w:tab/>
    </w:r>
    <w:r w:rsidR="00154082" w:rsidRPr="00480957">
      <w:rPr>
        <w:rFonts w:ascii="Cambria" w:hAnsi="Cambria"/>
        <w:b/>
        <w:bCs/>
      </w:rPr>
      <w:tab/>
    </w:r>
    <w:r>
      <w:rPr>
        <w:rFonts w:ascii="Cambria" w:hAnsi="Cambria"/>
        <w:b/>
        <w:bCs/>
      </w:rPr>
      <w:tab/>
    </w:r>
    <w:r>
      <w:rPr>
        <w:rFonts w:ascii="Cambria" w:hAnsi="Cambria"/>
        <w:b/>
        <w:bCs/>
      </w:rPr>
      <w:tab/>
    </w:r>
    <w:r w:rsidR="00835A49">
      <w:rPr>
        <w:rFonts w:ascii="Cambria" w:hAnsi="Cambria"/>
        <w:b/>
        <w:bCs/>
      </w:rPr>
      <w:tab/>
    </w:r>
    <w:r w:rsidR="00154082" w:rsidRPr="00835A49">
      <w:rPr>
        <w:rFonts w:asciiTheme="minorHAnsi" w:hAnsiTheme="minorHAnsi"/>
        <w:color w:val="808080"/>
        <w:sz w:val="20"/>
        <w:szCs w:val="20"/>
      </w:rPr>
      <w:t>The University of Salford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581"/>
    <w:multiLevelType w:val="hybridMultilevel"/>
    <w:tmpl w:val="E400840C"/>
    <w:lvl w:ilvl="0" w:tplc="1AEADE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E12C3"/>
    <w:multiLevelType w:val="hybridMultilevel"/>
    <w:tmpl w:val="BB6C98B8"/>
    <w:lvl w:ilvl="0" w:tplc="33A473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CA"/>
    <w:rsid w:val="000267CD"/>
    <w:rsid w:val="00026FD9"/>
    <w:rsid w:val="00064AAB"/>
    <w:rsid w:val="0008557A"/>
    <w:rsid w:val="00095028"/>
    <w:rsid w:val="000D3456"/>
    <w:rsid w:val="000E3F46"/>
    <w:rsid w:val="000F65B6"/>
    <w:rsid w:val="00153CDB"/>
    <w:rsid w:val="00154082"/>
    <w:rsid w:val="001B4213"/>
    <w:rsid w:val="00212EC5"/>
    <w:rsid w:val="00216913"/>
    <w:rsid w:val="002808C7"/>
    <w:rsid w:val="002D2C6D"/>
    <w:rsid w:val="002F029D"/>
    <w:rsid w:val="002F42D9"/>
    <w:rsid w:val="0031402B"/>
    <w:rsid w:val="003351DF"/>
    <w:rsid w:val="00340A92"/>
    <w:rsid w:val="0036134A"/>
    <w:rsid w:val="00365DC9"/>
    <w:rsid w:val="003C2F09"/>
    <w:rsid w:val="003C4AE4"/>
    <w:rsid w:val="003C6238"/>
    <w:rsid w:val="00453884"/>
    <w:rsid w:val="004758D9"/>
    <w:rsid w:val="00480957"/>
    <w:rsid w:val="00481360"/>
    <w:rsid w:val="004837A4"/>
    <w:rsid w:val="00487C07"/>
    <w:rsid w:val="004C0140"/>
    <w:rsid w:val="004C3862"/>
    <w:rsid w:val="004E0EE4"/>
    <w:rsid w:val="004E6869"/>
    <w:rsid w:val="004F70E8"/>
    <w:rsid w:val="00530D0F"/>
    <w:rsid w:val="00552265"/>
    <w:rsid w:val="00563A7A"/>
    <w:rsid w:val="005712A4"/>
    <w:rsid w:val="00596DF0"/>
    <w:rsid w:val="005B4907"/>
    <w:rsid w:val="005C6C7F"/>
    <w:rsid w:val="005E4CAC"/>
    <w:rsid w:val="006042BC"/>
    <w:rsid w:val="0062223B"/>
    <w:rsid w:val="006234DE"/>
    <w:rsid w:val="006554BA"/>
    <w:rsid w:val="006869D4"/>
    <w:rsid w:val="006A2FCC"/>
    <w:rsid w:val="006C4BE8"/>
    <w:rsid w:val="006C789B"/>
    <w:rsid w:val="006E551A"/>
    <w:rsid w:val="00713C9E"/>
    <w:rsid w:val="00731C35"/>
    <w:rsid w:val="00743FAA"/>
    <w:rsid w:val="007C7CEB"/>
    <w:rsid w:val="00835A49"/>
    <w:rsid w:val="00891CC4"/>
    <w:rsid w:val="008B48D5"/>
    <w:rsid w:val="008E56A2"/>
    <w:rsid w:val="009040E2"/>
    <w:rsid w:val="00963B92"/>
    <w:rsid w:val="00996FB0"/>
    <w:rsid w:val="00997FAC"/>
    <w:rsid w:val="009D6EC4"/>
    <w:rsid w:val="00A1456F"/>
    <w:rsid w:val="00A6014F"/>
    <w:rsid w:val="00AB748C"/>
    <w:rsid w:val="00AD72F6"/>
    <w:rsid w:val="00AF6239"/>
    <w:rsid w:val="00B34D50"/>
    <w:rsid w:val="00B364CA"/>
    <w:rsid w:val="00B51E2E"/>
    <w:rsid w:val="00B643AA"/>
    <w:rsid w:val="00B76459"/>
    <w:rsid w:val="00BF06F6"/>
    <w:rsid w:val="00C260DC"/>
    <w:rsid w:val="00C3772E"/>
    <w:rsid w:val="00C513ED"/>
    <w:rsid w:val="00C629F4"/>
    <w:rsid w:val="00C74CED"/>
    <w:rsid w:val="00C75AD0"/>
    <w:rsid w:val="00CB3984"/>
    <w:rsid w:val="00CD2164"/>
    <w:rsid w:val="00CE0253"/>
    <w:rsid w:val="00D25729"/>
    <w:rsid w:val="00D26059"/>
    <w:rsid w:val="00D34714"/>
    <w:rsid w:val="00D623F0"/>
    <w:rsid w:val="00DA2D7B"/>
    <w:rsid w:val="00E02DD5"/>
    <w:rsid w:val="00E231A3"/>
    <w:rsid w:val="00E26A41"/>
    <w:rsid w:val="00E34B34"/>
    <w:rsid w:val="00E6750B"/>
    <w:rsid w:val="00E71159"/>
    <w:rsid w:val="00E8562B"/>
    <w:rsid w:val="00EA496C"/>
    <w:rsid w:val="00EE0176"/>
    <w:rsid w:val="00F60533"/>
    <w:rsid w:val="00F62DFC"/>
    <w:rsid w:val="00F632A8"/>
    <w:rsid w:val="00FC5E81"/>
    <w:rsid w:val="0512D965"/>
    <w:rsid w:val="314B8CDD"/>
    <w:rsid w:val="3B51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07744"/>
  <w15:docId w15:val="{23CE6AEA-74EE-4577-AB71-43DD9894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sz w:val="20"/>
      <w:u w:val="single"/>
    </w:rPr>
  </w:style>
  <w:style w:type="paragraph" w:styleId="Heading2">
    <w:name w:val="heading 2"/>
    <w:basedOn w:val="Normal"/>
    <w:next w:val="Normal"/>
    <w:qFormat/>
    <w:pPr>
      <w:keepNext/>
      <w:outlineLvl w:val="1"/>
    </w:pPr>
    <w:rPr>
      <w:rFonts w:ascii="Verdana" w:hAnsi="Verdana"/>
      <w:b/>
      <w:bCs/>
      <w:sz w:val="20"/>
    </w:rPr>
  </w:style>
  <w:style w:type="paragraph" w:styleId="Heading3">
    <w:name w:val="heading 3"/>
    <w:basedOn w:val="Normal"/>
    <w:next w:val="Normal"/>
    <w:qFormat/>
    <w:pPr>
      <w:keepNext/>
      <w:outlineLvl w:val="2"/>
    </w:pPr>
    <w:rPr>
      <w:rFonts w:ascii="Verdana" w:hAnsi="Verdana"/>
      <w:b/>
      <w:bCs/>
    </w:rPr>
  </w:style>
  <w:style w:type="paragraph" w:styleId="Heading4">
    <w:name w:val="heading 4"/>
    <w:basedOn w:val="Normal"/>
    <w:next w:val="Normal"/>
    <w:qFormat/>
    <w:pPr>
      <w:keepNext/>
      <w:jc w:val="center"/>
      <w:outlineLvl w:val="3"/>
    </w:pPr>
    <w:rPr>
      <w:rFonts w:ascii="Verdana" w:hAnsi="Verdana"/>
      <w:b/>
      <w:bCs/>
      <w:sz w:val="16"/>
    </w:rPr>
  </w:style>
  <w:style w:type="paragraph" w:styleId="Heading5">
    <w:name w:val="heading 5"/>
    <w:basedOn w:val="Normal"/>
    <w:next w:val="Normal"/>
    <w:qFormat/>
    <w:pPr>
      <w:keepNext/>
      <w:outlineLvl w:val="4"/>
    </w:pPr>
    <w:rPr>
      <w:rFonts w:ascii="Verdana" w:hAnsi="Verdana"/>
      <w:b/>
      <w:bCs/>
      <w:sz w:val="16"/>
    </w:rPr>
  </w:style>
  <w:style w:type="paragraph" w:styleId="Heading6">
    <w:name w:val="heading 6"/>
    <w:basedOn w:val="Normal"/>
    <w:next w:val="Normal"/>
    <w:qFormat/>
    <w:pPr>
      <w:keepNext/>
      <w:outlineLvl w:val="5"/>
    </w:pPr>
    <w:rPr>
      <w:rFonts w:ascii="Verdana" w:hAnsi="Verdan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Verdana" w:hAnsi="Verdana"/>
      <w:b/>
      <w:bCs/>
      <w:sz w:val="20"/>
    </w:rPr>
  </w:style>
  <w:style w:type="table" w:styleId="TableGrid">
    <w:name w:val="Table Grid"/>
    <w:basedOn w:val="TableNormal"/>
    <w:rsid w:val="00E231A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267CD"/>
    <w:rPr>
      <w:color w:val="0000FF" w:themeColor="hyperlink"/>
      <w:u w:val="single"/>
    </w:rPr>
  </w:style>
  <w:style w:type="character" w:styleId="UnresolvedMention">
    <w:name w:val="Unresolved Mention"/>
    <w:basedOn w:val="DefaultParagraphFont"/>
    <w:uiPriority w:val="99"/>
    <w:semiHidden/>
    <w:unhideWhenUsed/>
    <w:rsid w:val="000267CD"/>
    <w:rPr>
      <w:color w:val="605E5C"/>
      <w:shd w:val="clear" w:color="auto" w:fill="E1DFDD"/>
    </w:rPr>
  </w:style>
  <w:style w:type="paragraph" w:customStyle="1" w:styleId="paragraph">
    <w:name w:val="paragraph"/>
    <w:basedOn w:val="Normal"/>
    <w:rsid w:val="006E551A"/>
    <w:pPr>
      <w:spacing w:before="100" w:beforeAutospacing="1" w:after="100" w:afterAutospacing="1"/>
    </w:pPr>
    <w:rPr>
      <w:lang w:eastAsia="en-GB"/>
    </w:rPr>
  </w:style>
  <w:style w:type="character" w:customStyle="1" w:styleId="normaltextrun">
    <w:name w:val="normaltextrun"/>
    <w:basedOn w:val="DefaultParagraphFont"/>
    <w:rsid w:val="006E551A"/>
  </w:style>
  <w:style w:type="character" w:customStyle="1" w:styleId="eop">
    <w:name w:val="eop"/>
    <w:basedOn w:val="DefaultParagraphFont"/>
    <w:rsid w:val="006E551A"/>
  </w:style>
  <w:style w:type="paragraph" w:styleId="ListParagraph">
    <w:name w:val="List Paragraph"/>
    <w:basedOn w:val="Normal"/>
    <w:uiPriority w:val="34"/>
    <w:qFormat/>
    <w:rsid w:val="002F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146">
      <w:bodyDiv w:val="1"/>
      <w:marLeft w:val="0"/>
      <w:marRight w:val="0"/>
      <w:marTop w:val="0"/>
      <w:marBottom w:val="0"/>
      <w:divBdr>
        <w:top w:val="none" w:sz="0" w:space="0" w:color="auto"/>
        <w:left w:val="none" w:sz="0" w:space="0" w:color="auto"/>
        <w:bottom w:val="none" w:sz="0" w:space="0" w:color="auto"/>
        <w:right w:val="none" w:sz="0" w:space="0" w:color="auto"/>
      </w:divBdr>
      <w:divsChild>
        <w:div w:id="661398287">
          <w:marLeft w:val="0"/>
          <w:marRight w:val="0"/>
          <w:marTop w:val="0"/>
          <w:marBottom w:val="0"/>
          <w:divBdr>
            <w:top w:val="none" w:sz="0" w:space="0" w:color="auto"/>
            <w:left w:val="none" w:sz="0" w:space="0" w:color="auto"/>
            <w:bottom w:val="none" w:sz="0" w:space="0" w:color="auto"/>
            <w:right w:val="none" w:sz="0" w:space="0" w:color="auto"/>
          </w:divBdr>
        </w:div>
      </w:divsChild>
    </w:div>
    <w:div w:id="17499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stlivesalfordac.sharepoint.com/:w:/r/sites/HealthAndSafety/_layouts/15/Doc.aspx?sourcedoc=%7BBFD5B5DE-AEF5-4783-A022-9DB1B13FFB40%7D&amp;file=AAA%20Guidance%20for%20completing%20local%20risk%20assessments%20V2.docx&amp;action=default&amp;mobileredirect=tr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lamb@salford.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hittaker@salford.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aa67863/Downloads/covid-19-risk-assessment-guidance-and-template%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59B613FF0D24485481A6B2F049C58" ma:contentTypeVersion="10" ma:contentTypeDescription="Create a new document." ma:contentTypeScope="" ma:versionID="e40c86e211cf7aa543b23564b8156f74">
  <xsd:schema xmlns:xsd="http://www.w3.org/2001/XMLSchema" xmlns:xs="http://www.w3.org/2001/XMLSchema" xmlns:p="http://schemas.microsoft.com/office/2006/metadata/properties" xmlns:ns2="bf0e9d2a-78d3-4259-b2d4-1dbd20deb2a3" targetNamespace="http://schemas.microsoft.com/office/2006/metadata/properties" ma:root="true" ma:fieldsID="695a794d4f464f8825dc1e8ee32df07d" ns2:_="">
    <xsd:import namespace="bf0e9d2a-78d3-4259-b2d4-1dbd20deb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9d2a-78d3-4259-b2d4-1dbd20deb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F1AB-DD22-4B56-871C-034D25666C6E}">
  <ds:schemaRefs>
    <ds:schemaRef ds:uri="http://schemas.microsoft.com/sharepoint/v3/contenttype/forms"/>
  </ds:schemaRefs>
</ds:datastoreItem>
</file>

<file path=customXml/itemProps2.xml><?xml version="1.0" encoding="utf-8"?>
<ds:datastoreItem xmlns:ds="http://schemas.openxmlformats.org/officeDocument/2006/customXml" ds:itemID="{C1DEF78F-780D-4471-AA87-B4C9148C9B32}"/>
</file>

<file path=customXml/itemProps3.xml><?xml version="1.0" encoding="utf-8"?>
<ds:datastoreItem xmlns:ds="http://schemas.openxmlformats.org/officeDocument/2006/customXml" ds:itemID="{01F3AB10-FFBC-4294-BE53-3DCB579592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E15D22-3A55-466C-946D-3730D22F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Task/Activity/Environment:</vt:lpstr>
    </vt:vector>
  </TitlesOfParts>
  <Company>Burnley Burough Council</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Task/Activity/Environment:</dc:title>
  <dc:subject/>
  <dc:creator>Claire Whittaker</dc:creator>
  <cp:keywords/>
  <dc:description/>
  <cp:lastModifiedBy>Casey Blagg</cp:lastModifiedBy>
  <cp:revision>5</cp:revision>
  <cp:lastPrinted>2005-11-21T08:36:00Z</cp:lastPrinted>
  <dcterms:created xsi:type="dcterms:W3CDTF">2020-09-25T08:26:00Z</dcterms:created>
  <dcterms:modified xsi:type="dcterms:W3CDTF">2020-09-25T09:21:00Z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0x010100A2D59B613FF0D24485481A6B2F049C58</vt:lpwstr>
  </property>
</Properties>
</file>